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4A34C" w14:textId="3392CC84" w:rsidR="00FD2A49" w:rsidRPr="004E74E2" w:rsidRDefault="00D17D85" w:rsidP="00FD2A49">
      <w:pPr>
        <w:tabs>
          <w:tab w:val="left" w:pos="1701"/>
          <w:tab w:val="right" w:pos="9639"/>
        </w:tabs>
        <w:spacing w:after="0"/>
        <w:rPr>
          <w:rFonts w:ascii="Arial" w:hAnsi="Arial" w:cs="Arial"/>
          <w:b/>
          <w:color w:val="000000"/>
          <w:kern w:val="2"/>
          <w:sz w:val="28"/>
          <w:szCs w:val="28"/>
          <w:lang w:val="en-US"/>
        </w:rPr>
      </w:pPr>
      <w:r w:rsidRPr="004E74E2">
        <w:rPr>
          <w:rFonts w:ascii="Arial" w:hAnsi="Arial" w:cs="Arial"/>
          <w:b/>
          <w:bCs/>
          <w:sz w:val="28"/>
          <w:szCs w:val="28"/>
        </w:rPr>
        <w:t>3GPP TSG RAN WG</w:t>
      </w:r>
      <w:r w:rsidR="00AB06E4" w:rsidRPr="004E74E2">
        <w:rPr>
          <w:rFonts w:ascii="Arial" w:hAnsi="Arial" w:cs="Arial"/>
          <w:b/>
          <w:bCs/>
          <w:sz w:val="28"/>
          <w:szCs w:val="28"/>
        </w:rPr>
        <w:t>2</w:t>
      </w:r>
      <w:r w:rsidRPr="004E74E2">
        <w:rPr>
          <w:rFonts w:ascii="Arial" w:hAnsi="Arial" w:cs="Arial"/>
          <w:b/>
          <w:bCs/>
          <w:sz w:val="28"/>
          <w:szCs w:val="28"/>
        </w:rPr>
        <w:t xml:space="preserve"> #</w:t>
      </w:r>
      <w:r w:rsidR="00692496" w:rsidRPr="004E74E2">
        <w:rPr>
          <w:rFonts w:ascii="Arial" w:hAnsi="Arial" w:cs="Arial"/>
          <w:b/>
          <w:bCs/>
          <w:sz w:val="28"/>
          <w:szCs w:val="28"/>
        </w:rPr>
        <w:t>12</w:t>
      </w:r>
      <w:r w:rsidR="006C67FB">
        <w:rPr>
          <w:rFonts w:ascii="Arial" w:hAnsi="Arial" w:cs="Arial"/>
          <w:b/>
          <w:bCs/>
          <w:sz w:val="28"/>
          <w:szCs w:val="28"/>
        </w:rPr>
        <w:t>9</w:t>
      </w:r>
      <w:r w:rsidR="00FD2A49" w:rsidRPr="004E74E2">
        <w:rPr>
          <w:rFonts w:ascii="Arial" w:hAnsi="Arial" w:cs="Arial"/>
          <w:b/>
          <w:color w:val="000000"/>
          <w:kern w:val="2"/>
          <w:sz w:val="28"/>
          <w:szCs w:val="28"/>
          <w:lang w:val="en-US"/>
        </w:rPr>
        <w:tab/>
      </w:r>
      <w:r w:rsidR="00FC049F">
        <w:rPr>
          <w:rFonts w:ascii="Arial" w:hAnsi="Arial" w:cs="Arial"/>
          <w:b/>
          <w:color w:val="000000"/>
          <w:kern w:val="2"/>
          <w:sz w:val="28"/>
          <w:szCs w:val="28"/>
          <w:lang w:val="en-US"/>
        </w:rPr>
        <w:t>R2-2</w:t>
      </w:r>
      <w:r w:rsidR="006C67FB">
        <w:rPr>
          <w:rFonts w:ascii="Arial" w:hAnsi="Arial" w:cs="Arial"/>
          <w:b/>
          <w:color w:val="000000"/>
          <w:kern w:val="2"/>
          <w:sz w:val="28"/>
          <w:szCs w:val="28"/>
          <w:lang w:val="en-US"/>
        </w:rPr>
        <w:t>5</w:t>
      </w:r>
      <w:r w:rsidR="00BE7C5F">
        <w:rPr>
          <w:rFonts w:ascii="Arial" w:hAnsi="Arial" w:cs="Arial"/>
          <w:b/>
          <w:color w:val="000000"/>
          <w:kern w:val="2"/>
          <w:sz w:val="28"/>
          <w:szCs w:val="28"/>
          <w:lang w:val="en-US"/>
        </w:rPr>
        <w:t>00501</w:t>
      </w:r>
    </w:p>
    <w:p w14:paraId="034948B2" w14:textId="4865EEA6" w:rsidR="00472669" w:rsidRPr="00E04C83" w:rsidRDefault="009E3F1A" w:rsidP="00472669">
      <w:pPr>
        <w:tabs>
          <w:tab w:val="center" w:pos="4536"/>
          <w:tab w:val="right" w:pos="9072"/>
        </w:tabs>
        <w:rPr>
          <w:rFonts w:ascii="Arial" w:hAnsi="Arial" w:cs="Arial"/>
          <w:b/>
          <w:bCs/>
          <w:sz w:val="28"/>
        </w:rPr>
      </w:pPr>
      <w:r>
        <w:rPr>
          <w:rFonts w:ascii="Arial" w:hAnsi="Arial" w:cs="Arial"/>
          <w:b/>
          <w:bCs/>
          <w:sz w:val="28"/>
        </w:rPr>
        <w:t>Athens</w:t>
      </w:r>
      <w:r w:rsidR="00472669" w:rsidRPr="00B702C0">
        <w:rPr>
          <w:rFonts w:ascii="Arial" w:hAnsi="Arial" w:cs="Arial"/>
          <w:b/>
          <w:bCs/>
          <w:sz w:val="28"/>
        </w:rPr>
        <w:t>,</w:t>
      </w:r>
      <w:r w:rsidR="002F3699" w:rsidRPr="00B702C0">
        <w:rPr>
          <w:rFonts w:ascii="Arial" w:hAnsi="Arial" w:cs="Arial"/>
          <w:b/>
          <w:bCs/>
          <w:sz w:val="28"/>
        </w:rPr>
        <w:t xml:space="preserve"> </w:t>
      </w:r>
      <w:r>
        <w:rPr>
          <w:rFonts w:ascii="Arial" w:hAnsi="Arial" w:cs="Arial"/>
          <w:b/>
          <w:bCs/>
          <w:sz w:val="28"/>
        </w:rPr>
        <w:t>Greece</w:t>
      </w:r>
      <w:r w:rsidR="002F3699" w:rsidRPr="00B702C0">
        <w:rPr>
          <w:rFonts w:ascii="Arial" w:hAnsi="Arial" w:cs="Arial"/>
          <w:b/>
          <w:bCs/>
          <w:sz w:val="28"/>
        </w:rPr>
        <w:t>,</w:t>
      </w:r>
      <w:r w:rsidR="00472669" w:rsidRPr="00B702C0">
        <w:rPr>
          <w:rFonts w:ascii="Arial" w:hAnsi="Arial" w:cs="Arial"/>
          <w:b/>
          <w:bCs/>
          <w:sz w:val="28"/>
        </w:rPr>
        <w:t xml:space="preserve"> </w:t>
      </w:r>
      <w:r>
        <w:rPr>
          <w:rFonts w:ascii="Arial" w:hAnsi="Arial" w:cs="Arial"/>
          <w:b/>
          <w:bCs/>
          <w:sz w:val="28"/>
        </w:rPr>
        <w:t>Feb</w:t>
      </w:r>
      <w:r w:rsidR="002F3699" w:rsidRPr="00B702C0">
        <w:rPr>
          <w:rFonts w:ascii="Arial" w:hAnsi="Arial" w:cs="Arial"/>
          <w:b/>
          <w:bCs/>
          <w:sz w:val="28"/>
        </w:rPr>
        <w:t xml:space="preserve"> </w:t>
      </w:r>
      <w:r w:rsidR="00F50097">
        <w:rPr>
          <w:rFonts w:ascii="Arial" w:hAnsi="Arial" w:cs="Arial"/>
          <w:b/>
          <w:bCs/>
          <w:sz w:val="28"/>
        </w:rPr>
        <w:t>1</w:t>
      </w:r>
      <w:r>
        <w:rPr>
          <w:rFonts w:ascii="Arial" w:hAnsi="Arial" w:cs="Arial"/>
          <w:b/>
          <w:bCs/>
          <w:sz w:val="28"/>
        </w:rPr>
        <w:t>7</w:t>
      </w:r>
      <w:r w:rsidR="00A9215A" w:rsidRPr="00BE7C5F">
        <w:rPr>
          <w:rFonts w:ascii="Arial" w:hAnsi="Arial" w:cs="Arial"/>
          <w:b/>
          <w:bCs/>
          <w:sz w:val="28"/>
          <w:vertAlign w:val="superscript"/>
        </w:rPr>
        <w:t>th</w:t>
      </w:r>
      <w:r w:rsidR="00472669" w:rsidRPr="00B702C0">
        <w:rPr>
          <w:rFonts w:ascii="Arial" w:hAnsi="Arial" w:cs="Arial"/>
          <w:b/>
          <w:bCs/>
          <w:sz w:val="28"/>
        </w:rPr>
        <w:t>–</w:t>
      </w:r>
      <w:r w:rsidR="00F50097">
        <w:rPr>
          <w:rFonts w:ascii="Arial" w:hAnsi="Arial" w:cs="Arial"/>
          <w:b/>
          <w:bCs/>
          <w:sz w:val="28"/>
        </w:rPr>
        <w:t>2</w:t>
      </w:r>
      <w:r>
        <w:rPr>
          <w:rFonts w:ascii="Arial" w:hAnsi="Arial" w:cs="Arial"/>
          <w:b/>
          <w:bCs/>
          <w:sz w:val="28"/>
        </w:rPr>
        <w:t>1</w:t>
      </w:r>
      <w:r w:rsidRPr="00BE7C5F">
        <w:rPr>
          <w:rFonts w:ascii="Arial" w:hAnsi="Arial" w:cs="Arial"/>
          <w:b/>
          <w:bCs/>
          <w:sz w:val="28"/>
          <w:vertAlign w:val="superscript"/>
        </w:rPr>
        <w:t>st</w:t>
      </w:r>
      <w:r w:rsidR="00472669" w:rsidRPr="00B702C0">
        <w:rPr>
          <w:rFonts w:ascii="Arial" w:hAnsi="Arial" w:cs="Arial"/>
          <w:b/>
          <w:bCs/>
          <w:sz w:val="28"/>
        </w:rPr>
        <w:t>, 202</w:t>
      </w:r>
      <w:r w:rsidR="003E4ECC">
        <w:rPr>
          <w:rFonts w:ascii="Arial" w:hAnsi="Arial" w:cs="Arial"/>
          <w:b/>
          <w:bCs/>
          <w:sz w:val="28"/>
        </w:rPr>
        <w:t>5</w:t>
      </w:r>
    </w:p>
    <w:p w14:paraId="2D767CFA" w14:textId="77777777" w:rsidR="00ED5A54" w:rsidRPr="008A4E07" w:rsidRDefault="007E2DF3" w:rsidP="00D17D85">
      <w:pPr>
        <w:tabs>
          <w:tab w:val="left" w:pos="1979"/>
        </w:tabs>
        <w:spacing w:after="180" w:line="240" w:lineRule="auto"/>
        <w:jc w:val="left"/>
        <w:rPr>
          <w:b/>
          <w:bCs/>
          <w:sz w:val="24"/>
          <w:szCs w:val="24"/>
          <w:lang w:val="en-US"/>
        </w:rPr>
      </w:pPr>
      <w:r w:rsidRPr="008A4E07">
        <w:rPr>
          <w:b/>
          <w:bCs/>
          <w:sz w:val="24"/>
          <w:szCs w:val="24"/>
          <w:lang w:val="en-US"/>
        </w:rPr>
        <w:t xml:space="preserve"> </w:t>
      </w:r>
      <w:r w:rsidRPr="008A4E07">
        <w:rPr>
          <w:b/>
          <w:bCs/>
          <w:sz w:val="24"/>
          <w:szCs w:val="24"/>
          <w:lang w:val="en-US"/>
        </w:rPr>
        <w:tab/>
      </w:r>
      <w:r w:rsidRPr="008A4E07">
        <w:rPr>
          <w:b/>
          <w:bCs/>
          <w:sz w:val="24"/>
          <w:szCs w:val="24"/>
          <w:lang w:val="en-US"/>
        </w:rPr>
        <w:tab/>
      </w:r>
      <w:r w:rsidR="0025616B" w:rsidRPr="008A4E07">
        <w:rPr>
          <w:b/>
          <w:bCs/>
          <w:sz w:val="24"/>
          <w:szCs w:val="24"/>
        </w:rPr>
        <w:t xml:space="preserve"> </w:t>
      </w:r>
      <w:r w:rsidR="00B81FC3" w:rsidRPr="008A4E07">
        <w:rPr>
          <w:b/>
          <w:bCs/>
          <w:sz w:val="24"/>
          <w:szCs w:val="24"/>
        </w:rPr>
        <w:tab/>
      </w:r>
      <w:r w:rsidR="00B81FC3" w:rsidRPr="008A4E07">
        <w:rPr>
          <w:b/>
          <w:bCs/>
          <w:sz w:val="24"/>
          <w:szCs w:val="24"/>
        </w:rPr>
        <w:tab/>
      </w:r>
    </w:p>
    <w:p w14:paraId="35A55206" w14:textId="77777777" w:rsidR="00656311" w:rsidRPr="004E74E2" w:rsidRDefault="00656311" w:rsidP="00656311">
      <w:pPr>
        <w:tabs>
          <w:tab w:val="left" w:pos="1979"/>
        </w:tabs>
        <w:spacing w:after="180" w:line="240" w:lineRule="auto"/>
        <w:rPr>
          <w:rFonts w:ascii="Arial" w:hAnsi="Arial" w:cs="Arial"/>
          <w:b/>
          <w:bCs/>
          <w:sz w:val="24"/>
          <w:szCs w:val="24"/>
          <w:lang w:val="en-US"/>
        </w:rPr>
      </w:pPr>
      <w:r w:rsidRPr="004E74E2">
        <w:rPr>
          <w:rFonts w:ascii="Arial" w:hAnsi="Arial" w:cs="Arial"/>
          <w:b/>
          <w:bCs/>
          <w:sz w:val="24"/>
          <w:szCs w:val="24"/>
          <w:lang w:val="en-US" w:eastAsia="en-US"/>
        </w:rPr>
        <w:t>Agenda Item:</w:t>
      </w:r>
      <w:r w:rsidRPr="004E74E2">
        <w:rPr>
          <w:rFonts w:ascii="Arial" w:hAnsi="Arial" w:cs="Arial"/>
          <w:b/>
          <w:bCs/>
          <w:sz w:val="24"/>
          <w:szCs w:val="24"/>
          <w:lang w:val="en-US" w:eastAsia="en-US"/>
        </w:rPr>
        <w:tab/>
      </w:r>
      <w:r w:rsidR="001000F2">
        <w:rPr>
          <w:rFonts w:ascii="Arial" w:hAnsi="Arial" w:cs="Arial"/>
          <w:b/>
          <w:bCs/>
          <w:sz w:val="24"/>
          <w:szCs w:val="24"/>
          <w:lang w:val="en-US" w:eastAsia="en-US"/>
        </w:rPr>
        <w:t>8.1.2.3</w:t>
      </w:r>
    </w:p>
    <w:p w14:paraId="22487A70" w14:textId="77777777" w:rsidR="00656311" w:rsidRPr="004E74E2" w:rsidRDefault="00656311" w:rsidP="00656311">
      <w:pPr>
        <w:tabs>
          <w:tab w:val="left" w:pos="1979"/>
        </w:tabs>
        <w:spacing w:after="180" w:line="240" w:lineRule="auto"/>
        <w:rPr>
          <w:rFonts w:ascii="Arial" w:hAnsi="Arial" w:cs="Arial"/>
          <w:b/>
          <w:bCs/>
          <w:sz w:val="24"/>
          <w:szCs w:val="24"/>
          <w:lang w:val="en-US"/>
        </w:rPr>
      </w:pPr>
      <w:r w:rsidRPr="004E74E2">
        <w:rPr>
          <w:rFonts w:ascii="Arial" w:hAnsi="Arial" w:cs="Arial"/>
          <w:b/>
          <w:bCs/>
          <w:sz w:val="24"/>
          <w:szCs w:val="24"/>
          <w:lang w:val="en-US" w:eastAsia="en-US"/>
        </w:rPr>
        <w:t xml:space="preserve">Source: </w:t>
      </w:r>
      <w:r w:rsidRPr="004E74E2">
        <w:rPr>
          <w:rFonts w:ascii="Arial" w:hAnsi="Arial" w:cs="Arial"/>
          <w:b/>
          <w:bCs/>
          <w:sz w:val="24"/>
          <w:szCs w:val="24"/>
          <w:lang w:val="en-US" w:eastAsia="en-US"/>
        </w:rPr>
        <w:tab/>
      </w:r>
      <w:r w:rsidR="00DA55F8" w:rsidRPr="004E74E2">
        <w:rPr>
          <w:rFonts w:ascii="Arial" w:hAnsi="Arial" w:cs="Arial"/>
          <w:b/>
          <w:bCs/>
          <w:sz w:val="24"/>
          <w:szCs w:val="24"/>
          <w:lang w:val="en-US" w:eastAsia="en-US"/>
        </w:rPr>
        <w:t>Xiaomi</w:t>
      </w:r>
      <w:r w:rsidR="001A4D2B" w:rsidRPr="004E74E2">
        <w:rPr>
          <w:rFonts w:ascii="Arial" w:hAnsi="Arial" w:cs="Arial"/>
          <w:b/>
          <w:bCs/>
          <w:sz w:val="24"/>
          <w:szCs w:val="24"/>
          <w:lang w:val="en-US"/>
        </w:rPr>
        <w:t xml:space="preserve"> </w:t>
      </w:r>
    </w:p>
    <w:p w14:paraId="518DCE63" w14:textId="77777777" w:rsidR="00656311" w:rsidRPr="004E74E2" w:rsidRDefault="00656311" w:rsidP="00FE7696">
      <w:pPr>
        <w:tabs>
          <w:tab w:val="left" w:pos="1979"/>
        </w:tabs>
        <w:spacing w:after="180" w:line="240" w:lineRule="auto"/>
        <w:ind w:left="1979" w:hanging="1979"/>
        <w:rPr>
          <w:rFonts w:ascii="Arial" w:hAnsi="Arial" w:cs="Arial"/>
          <w:b/>
          <w:bCs/>
          <w:sz w:val="24"/>
          <w:szCs w:val="24"/>
          <w:lang w:val="en-US"/>
        </w:rPr>
      </w:pPr>
      <w:r w:rsidRPr="004E74E2">
        <w:rPr>
          <w:rFonts w:ascii="Arial" w:hAnsi="Arial" w:cs="Arial"/>
          <w:b/>
          <w:bCs/>
          <w:sz w:val="24"/>
          <w:szCs w:val="24"/>
          <w:lang w:val="en-US" w:eastAsia="en-US"/>
        </w:rPr>
        <w:t xml:space="preserve">Title:  </w:t>
      </w:r>
      <w:r w:rsidRPr="004E74E2">
        <w:rPr>
          <w:rFonts w:ascii="Arial" w:hAnsi="Arial" w:cs="Arial"/>
          <w:b/>
          <w:bCs/>
          <w:sz w:val="24"/>
          <w:szCs w:val="24"/>
          <w:lang w:val="en-US" w:eastAsia="en-US"/>
        </w:rPr>
        <w:tab/>
      </w:r>
      <w:r w:rsidR="00FE1A11" w:rsidRPr="004E74E2">
        <w:rPr>
          <w:rFonts w:ascii="Arial" w:hAnsi="Arial" w:cs="Arial"/>
          <w:b/>
          <w:bCs/>
          <w:sz w:val="24"/>
          <w:szCs w:val="24"/>
          <w:lang w:val="en-US"/>
        </w:rPr>
        <w:t xml:space="preserve">Discussion on </w:t>
      </w:r>
      <w:r w:rsidR="00A9215A">
        <w:rPr>
          <w:rFonts w:ascii="Arial" w:hAnsi="Arial" w:cs="Arial"/>
          <w:b/>
          <w:bCs/>
          <w:sz w:val="24"/>
          <w:szCs w:val="24"/>
          <w:lang w:val="en-US"/>
        </w:rPr>
        <w:t xml:space="preserve">the </w:t>
      </w:r>
      <w:r w:rsidR="003E34AF">
        <w:rPr>
          <w:rFonts w:ascii="Arial" w:hAnsi="Arial" w:cs="Arial"/>
          <w:b/>
          <w:bCs/>
          <w:sz w:val="24"/>
          <w:szCs w:val="24"/>
          <w:lang w:val="en-US"/>
        </w:rPr>
        <w:t>LC</w:t>
      </w:r>
      <w:r w:rsidR="007259DD">
        <w:rPr>
          <w:rFonts w:ascii="Arial" w:hAnsi="Arial" w:cs="Arial"/>
          <w:b/>
          <w:bCs/>
          <w:sz w:val="24"/>
          <w:szCs w:val="24"/>
          <w:lang w:val="en-US"/>
        </w:rPr>
        <w:t xml:space="preserve">M </w:t>
      </w:r>
      <w:r w:rsidR="008D2903">
        <w:rPr>
          <w:rFonts w:ascii="Arial" w:hAnsi="Arial" w:cs="Arial"/>
          <w:b/>
          <w:bCs/>
          <w:sz w:val="24"/>
          <w:szCs w:val="24"/>
          <w:lang w:val="en-US"/>
        </w:rPr>
        <w:t xml:space="preserve">for AI positioning </w:t>
      </w:r>
      <w:r w:rsidR="006C67FB">
        <w:rPr>
          <w:rFonts w:ascii="Arial" w:hAnsi="Arial" w:cs="Arial"/>
          <w:b/>
          <w:bCs/>
          <w:sz w:val="24"/>
          <w:szCs w:val="24"/>
          <w:lang w:val="en-US"/>
        </w:rPr>
        <w:t>case 1</w:t>
      </w:r>
    </w:p>
    <w:p w14:paraId="4833928B" w14:textId="77777777" w:rsidR="00656311" w:rsidRPr="004E74E2" w:rsidRDefault="00656311" w:rsidP="00656311">
      <w:pPr>
        <w:tabs>
          <w:tab w:val="left" w:pos="1979"/>
        </w:tabs>
        <w:spacing w:after="180" w:line="240" w:lineRule="auto"/>
        <w:rPr>
          <w:rFonts w:ascii="Arial" w:hAnsi="Arial" w:cs="Arial"/>
          <w:b/>
          <w:bCs/>
          <w:sz w:val="24"/>
          <w:szCs w:val="24"/>
          <w:lang w:val="en-US" w:eastAsia="en-US"/>
        </w:rPr>
      </w:pPr>
      <w:r w:rsidRPr="004E74E2">
        <w:rPr>
          <w:rFonts w:ascii="Arial" w:hAnsi="Arial" w:cs="Arial"/>
          <w:b/>
          <w:bCs/>
          <w:sz w:val="24"/>
          <w:szCs w:val="24"/>
          <w:lang w:val="en-US" w:eastAsia="en-US"/>
        </w:rPr>
        <w:t>Document for:</w:t>
      </w:r>
      <w:r w:rsidRPr="004E74E2">
        <w:rPr>
          <w:rFonts w:ascii="Arial" w:hAnsi="Arial" w:cs="Arial"/>
          <w:b/>
          <w:bCs/>
          <w:sz w:val="24"/>
          <w:szCs w:val="24"/>
          <w:lang w:val="en-US" w:eastAsia="en-US"/>
        </w:rPr>
        <w:tab/>
        <w:t>Discussion and Decision</w:t>
      </w:r>
    </w:p>
    <w:p w14:paraId="7D89AB85" w14:textId="7362EB7E" w:rsidR="00C60568" w:rsidRDefault="003B575C" w:rsidP="00B9594F">
      <w:pPr>
        <w:pStyle w:val="Heading1"/>
      </w:pPr>
      <w:bookmarkStart w:id="0" w:name="_Ref165266342"/>
      <w:r>
        <w:rPr>
          <w:noProof/>
        </w:rPr>
        <mc:AlternateContent>
          <mc:Choice Requires="wps">
            <w:drawing>
              <wp:anchor distT="0" distB="0" distL="114300" distR="114300" simplePos="0" relativeHeight="251657216" behindDoc="0" locked="0" layoutInCell="1" allowOverlap="1" wp14:anchorId="5F3244F6" wp14:editId="09C8B20A">
                <wp:simplePos x="0" y="0"/>
                <wp:positionH relativeFrom="column">
                  <wp:posOffset>0</wp:posOffset>
                </wp:positionH>
                <wp:positionV relativeFrom="paragraph">
                  <wp:posOffset>914400</wp:posOffset>
                </wp:positionV>
                <wp:extent cx="6130290" cy="1707515"/>
                <wp:effectExtent l="5715" t="12700" r="7620" b="13335"/>
                <wp:wrapSquare wrapText="bothSides"/>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707515"/>
                        </a:xfrm>
                        <a:prstGeom prst="rect">
                          <a:avLst/>
                        </a:prstGeom>
                        <a:solidFill>
                          <a:srgbClr val="FFFFFF"/>
                        </a:solidFill>
                        <a:ln w="9525">
                          <a:solidFill>
                            <a:srgbClr val="000000"/>
                          </a:solidFill>
                          <a:miter lim="800000"/>
                          <a:headEnd/>
                          <a:tailEnd/>
                        </a:ln>
                      </wps:spPr>
                      <wps:txbx>
                        <w:txbxContent>
                          <w:p w14:paraId="1C98D8B7" w14:textId="77777777" w:rsidR="009F1A86" w:rsidRPr="00ED4367" w:rsidRDefault="009F1A86" w:rsidP="00240EFC">
                            <w:pPr>
                              <w:pStyle w:val="Doc-text2"/>
                              <w:ind w:left="363"/>
                              <w:rPr>
                                <w:b/>
                                <w:bCs/>
                              </w:rPr>
                            </w:pPr>
                            <w:r w:rsidRPr="00ED4367">
                              <w:rPr>
                                <w:b/>
                                <w:bCs/>
                              </w:rPr>
                              <w:t>Agreements:</w:t>
                            </w:r>
                          </w:p>
                          <w:p w14:paraId="2EBEA5AB" w14:textId="77777777" w:rsidR="002D0FF1" w:rsidRDefault="002D0FF1" w:rsidP="002D0FF1">
                            <w:pPr>
                              <w:pStyle w:val="Doc-text2"/>
                              <w:ind w:left="363"/>
                            </w:pPr>
                            <w:r>
                              <w:t>1</w:t>
                            </w:r>
                            <w:r>
                              <w:tab/>
                              <w:t>For POS Case 1, RAN2 confirm that the existing unsolicited UE capability report mechanism in LPP can support UE to report the applicable functionality in both “proactive” and “reactive” as a baseline.</w:t>
                            </w:r>
                          </w:p>
                          <w:p w14:paraId="62E66C02" w14:textId="77777777" w:rsidR="002D0FF1" w:rsidRDefault="002D0FF1" w:rsidP="002D0FF1">
                            <w:pPr>
                              <w:pStyle w:val="Doc-text2"/>
                              <w:ind w:left="363"/>
                            </w:pPr>
                            <w:r>
                              <w:t xml:space="preserve">- </w:t>
                            </w:r>
                            <w:r>
                              <w:tab/>
                              <w:t xml:space="preserve">Proactive case: When the applicability change, UE can send an unsolicited LPP </w:t>
                            </w:r>
                            <w:proofErr w:type="spellStart"/>
                            <w:r>
                              <w:t>ProvideCapabilities</w:t>
                            </w:r>
                            <w:proofErr w:type="spellEnd"/>
                            <w:r>
                              <w:t xml:space="preserve"> message to LMF .</w:t>
                            </w:r>
                          </w:p>
                          <w:p w14:paraId="3CCA6F3B" w14:textId="77777777" w:rsidR="002D0FF1" w:rsidRDefault="002D0FF1" w:rsidP="002D0FF1">
                            <w:pPr>
                              <w:pStyle w:val="Doc-text2"/>
                              <w:ind w:left="363"/>
                            </w:pPr>
                            <w:r>
                              <w:t>-</w:t>
                            </w:r>
                            <w:r>
                              <w:tab/>
                              <w:t xml:space="preserve">Reactive case: If the applicability changes based on the configuration in LPP </w:t>
                            </w:r>
                            <w:proofErr w:type="spellStart"/>
                            <w:r>
                              <w:t>ProvideAssistanceData</w:t>
                            </w:r>
                            <w:proofErr w:type="spellEnd"/>
                            <w:r>
                              <w:t xml:space="preserve"> message in step 3, UE can send an unsolicited LPP </w:t>
                            </w:r>
                            <w:proofErr w:type="spellStart"/>
                            <w:r>
                              <w:t>ProvideCapabilities</w:t>
                            </w:r>
                            <w:proofErr w:type="spellEnd"/>
                            <w:r>
                              <w:t xml:space="preserve"> message to LMF.  Configuration details are FFS </w:t>
                            </w:r>
                          </w:p>
                          <w:p w14:paraId="3D19F07E" w14:textId="77777777" w:rsidR="009F1A86" w:rsidRPr="00244198" w:rsidRDefault="002D0FF1" w:rsidP="002D0FF1">
                            <w:pPr>
                              <w:pStyle w:val="Doc-text2"/>
                              <w:ind w:left="363"/>
                            </w:pPr>
                            <w:r>
                              <w:t xml:space="preserve">2   As a baseline, If the AIML based positioning method becomes non-applicable when LMF requests UE location estimation, UE cannot perform the AIML based positioning, and reply with LPP </w:t>
                            </w:r>
                            <w:proofErr w:type="spellStart"/>
                            <w:r>
                              <w:t>Providelocationinformation</w:t>
                            </w:r>
                            <w:proofErr w:type="spellEnd"/>
                            <w:r>
                              <w:t xml:space="preserve"> message with error cause.  FFS if other fallback options are considered</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F3244F6" id="_x0000_t202" coordsize="21600,21600" o:spt="202" path="m,l,21600r21600,l21600,xe">
                <v:stroke joinstyle="miter"/>
                <v:path gradientshapeok="t" o:connecttype="rect"/>
              </v:shapetype>
              <v:shape id="Text Box 10" o:spid="_x0000_s1026" type="#_x0000_t202" style="position:absolute;left:0;text-align:left;margin-left:0;margin-top:1in;width:482.7pt;height:134.4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">
                <v:textbox style="mso-fit-shape-to-text:t">
                  <w:txbxContent>
                    <w:p w14:paraId="1C98D8B7" w14:textId="77777777" w:rsidR="009F1A86" w:rsidRPr="00ED4367" w:rsidRDefault="009F1A86" w:rsidP="00240EFC">
                      <w:pPr>
                        <w:pStyle w:val="Doc-text2"/>
                        <w:ind w:left="363"/>
                        <w:rPr>
                          <w:b/>
                          <w:bCs/>
                        </w:rPr>
                      </w:pPr>
                      <w:r w:rsidRPr="00ED4367">
                        <w:rPr>
                          <w:b/>
                          <w:bCs/>
                        </w:rPr>
                        <w:t>Agreements:</w:t>
                      </w:r>
                    </w:p>
                    <w:p w14:paraId="2EBEA5AB" w14:textId="77777777" w:rsidR="002D0FF1" w:rsidRDefault="002D0FF1" w:rsidP="002D0FF1">
                      <w:pPr>
                        <w:pStyle w:val="Doc-text2"/>
                        <w:ind w:left="363"/>
                      </w:pPr>
                      <w:r>
                        <w:t>1</w:t>
                      </w:r>
                      <w:r>
                        <w:tab/>
                        <w:t>For POS Case 1, RAN2 confirm that the existing unsolicited UE capability report mechanism in LPP can support UE to report the applicable functionality in both “proactive” and “reactive” as a baseline.</w:t>
                      </w:r>
                    </w:p>
                    <w:p w14:paraId="62E66C02" w14:textId="77777777" w:rsidR="002D0FF1" w:rsidRDefault="002D0FF1" w:rsidP="002D0FF1">
                      <w:pPr>
                        <w:pStyle w:val="Doc-text2"/>
                        <w:ind w:left="363"/>
                      </w:pPr>
                      <w:r>
                        <w:t xml:space="preserve">- </w:t>
                      </w:r>
                      <w:r>
                        <w:tab/>
                        <w:t xml:space="preserve">Proactive case: When the applicability change, UE can send an unsolicited LPP </w:t>
                      </w:r>
                      <w:proofErr w:type="spellStart"/>
                      <w:r>
                        <w:t>ProvideCapabilities</w:t>
                      </w:r>
                      <w:proofErr w:type="spellEnd"/>
                      <w:r>
                        <w:t xml:space="preserve"> message to LMF .</w:t>
                      </w:r>
                    </w:p>
                    <w:p w14:paraId="3CCA6F3B" w14:textId="77777777" w:rsidR="002D0FF1" w:rsidRDefault="002D0FF1" w:rsidP="002D0FF1">
                      <w:pPr>
                        <w:pStyle w:val="Doc-text2"/>
                        <w:ind w:left="363"/>
                      </w:pPr>
                      <w:r>
                        <w:t>-</w:t>
                      </w:r>
                      <w:r>
                        <w:tab/>
                        <w:t xml:space="preserve">Reactive case: If the applicability changes based on the configuration in LPP </w:t>
                      </w:r>
                      <w:proofErr w:type="spellStart"/>
                      <w:r>
                        <w:t>ProvideAssistanceData</w:t>
                      </w:r>
                      <w:proofErr w:type="spellEnd"/>
                      <w:r>
                        <w:t xml:space="preserve"> message in step 3, UE can send an unsolicited LPP </w:t>
                      </w:r>
                      <w:proofErr w:type="spellStart"/>
                      <w:r>
                        <w:t>ProvideCapabilities</w:t>
                      </w:r>
                      <w:proofErr w:type="spellEnd"/>
                      <w:r>
                        <w:t xml:space="preserve"> message to LMF.  Configuration details are FFS </w:t>
                      </w:r>
                    </w:p>
                    <w:p w14:paraId="3D19F07E" w14:textId="77777777" w:rsidR="009F1A86" w:rsidRPr="00244198" w:rsidRDefault="002D0FF1" w:rsidP="002D0FF1">
                      <w:pPr>
                        <w:pStyle w:val="Doc-text2"/>
                        <w:ind w:left="363"/>
                      </w:pPr>
                      <w:r>
                        <w:t xml:space="preserve">2   As a baseline, If the AIML based positioning method becomes non-applicable when LMF requests UE location estimation, UE cannot perform the AIML based positioning, and reply with LPP </w:t>
                      </w:r>
                      <w:proofErr w:type="spellStart"/>
                      <w:r>
                        <w:t>Providelocationinformation</w:t>
                      </w:r>
                      <w:proofErr w:type="spellEnd"/>
                      <w:r>
                        <w:t xml:space="preserve"> message with error cause.  FFS if other fallback options are considered</w:t>
                      </w:r>
                    </w:p>
                  </w:txbxContent>
                </v:textbox>
                <w10:wrap type="square"/>
              </v:shape>
            </w:pict>
          </mc:Fallback>
        </mc:AlternateContent>
      </w:r>
      <w:r w:rsidR="00703220" w:rsidRPr="00E93E9A">
        <w:t>Introduction</w:t>
      </w:r>
      <w:bookmarkEnd w:id="0"/>
    </w:p>
    <w:p w14:paraId="25860308" w14:textId="7DB17E30" w:rsidR="006C4874" w:rsidRDefault="008D2903" w:rsidP="008D2903">
      <w:pPr>
        <w:rPr>
          <w:rFonts w:hint="eastAsia"/>
          <w:sz w:val="20"/>
        </w:rPr>
      </w:pPr>
      <w:r w:rsidRPr="00521297">
        <w:rPr>
          <w:sz w:val="20"/>
        </w:rPr>
        <w:t xml:space="preserve">In the </w:t>
      </w:r>
      <w:r w:rsidR="008119ED">
        <w:rPr>
          <w:sz w:val="20"/>
        </w:rPr>
        <w:t>RAN2#12</w:t>
      </w:r>
      <w:r w:rsidR="002D0FF1">
        <w:rPr>
          <w:sz w:val="20"/>
        </w:rPr>
        <w:t>8</w:t>
      </w:r>
      <w:r w:rsidRPr="00521297">
        <w:rPr>
          <w:sz w:val="20"/>
        </w:rPr>
        <w:t xml:space="preserve"> meeting</w:t>
      </w:r>
      <w:r w:rsidR="003E52F7">
        <w:rPr>
          <w:sz w:val="20"/>
        </w:rPr>
        <w:t>s</w:t>
      </w:r>
      <w:r w:rsidRPr="00521297">
        <w:rPr>
          <w:sz w:val="20"/>
        </w:rPr>
        <w:t>, RAN2 made some</w:t>
      </w:r>
      <w:r w:rsidR="006C4874">
        <w:rPr>
          <w:sz w:val="20"/>
        </w:rPr>
        <w:t xml:space="preserve"> agreements for the </w:t>
      </w:r>
      <w:r w:rsidR="00830EA4">
        <w:rPr>
          <w:sz w:val="20"/>
        </w:rPr>
        <w:t xml:space="preserve">AI positioning </w:t>
      </w:r>
      <w:r w:rsidR="006C4874">
        <w:rPr>
          <w:sz w:val="20"/>
        </w:rPr>
        <w:t>use case 1 as below</w:t>
      </w:r>
      <w:r w:rsidR="00911C48">
        <w:rPr>
          <w:sz w:val="20"/>
        </w:rPr>
        <w:t>:</w:t>
      </w:r>
    </w:p>
    <w:p w14:paraId="24CC527B" w14:textId="77777777" w:rsidR="008D2903" w:rsidRPr="00521297" w:rsidRDefault="00830EA4" w:rsidP="008D2903">
      <w:pPr>
        <w:rPr>
          <w:rFonts w:hint="eastAsia"/>
          <w:sz w:val="20"/>
        </w:rPr>
      </w:pPr>
      <w:r>
        <w:rPr>
          <w:sz w:val="20"/>
        </w:rPr>
        <w:t>There is a post meeting email discussion on the LCM procedures for AI positioning use case 1, i</w:t>
      </w:r>
      <w:r w:rsidR="00B46182" w:rsidRPr="00521297">
        <w:rPr>
          <w:sz w:val="20"/>
        </w:rPr>
        <w:t xml:space="preserve">n this </w:t>
      </w:r>
      <w:r w:rsidR="00C1521A">
        <w:rPr>
          <w:sz w:val="20"/>
        </w:rPr>
        <w:t>contribution</w:t>
      </w:r>
      <w:r w:rsidR="00B46182" w:rsidRPr="00521297">
        <w:rPr>
          <w:sz w:val="20"/>
        </w:rPr>
        <w:t>, we further discuss the LCM for AI positioning</w:t>
      </w:r>
      <w:r w:rsidR="00FC425A">
        <w:rPr>
          <w:sz w:val="20"/>
        </w:rPr>
        <w:t xml:space="preserve"> use case 1</w:t>
      </w:r>
      <w:r>
        <w:rPr>
          <w:sz w:val="20"/>
        </w:rPr>
        <w:t xml:space="preserve"> which is not </w:t>
      </w:r>
      <w:r w:rsidR="001418F1">
        <w:rPr>
          <w:sz w:val="20"/>
        </w:rPr>
        <w:t xml:space="preserve">proposed </w:t>
      </w:r>
      <w:r>
        <w:rPr>
          <w:sz w:val="20"/>
        </w:rPr>
        <w:t>by the email discussion.</w:t>
      </w:r>
    </w:p>
    <w:p w14:paraId="4D84F4B3" w14:textId="77777777" w:rsidR="00061A88" w:rsidRPr="00061A88" w:rsidRDefault="00703220" w:rsidP="001418F1">
      <w:pPr>
        <w:pStyle w:val="Heading1"/>
        <w:rPr>
          <w:rFonts w:hint="eastAsia"/>
        </w:rPr>
      </w:pPr>
      <w:r w:rsidRPr="00CC41DB">
        <w:t>Discussion</w:t>
      </w:r>
    </w:p>
    <w:p w14:paraId="00AC63D4" w14:textId="77777777" w:rsidR="00011D27" w:rsidRDefault="00C92804" w:rsidP="00011D27">
      <w:pPr>
        <w:pStyle w:val="Heading2"/>
      </w:pPr>
      <w:r>
        <w:t xml:space="preserve">AI positioning </w:t>
      </w:r>
      <w:r w:rsidR="00382E8B">
        <w:t xml:space="preserve">method </w:t>
      </w:r>
      <w:r>
        <w:t>activation/deactivation</w:t>
      </w:r>
    </w:p>
    <w:p w14:paraId="707E6599" w14:textId="77777777" w:rsidR="00382E8B" w:rsidRDefault="00011D27" w:rsidP="00011D27">
      <w:pPr>
        <w:rPr>
          <w:sz w:val="20"/>
        </w:rPr>
      </w:pPr>
      <w:r w:rsidRPr="00011D27">
        <w:rPr>
          <w:sz w:val="20"/>
        </w:rPr>
        <w:t>In legacy UE</w:t>
      </w:r>
      <w:r w:rsidR="00382E8B">
        <w:rPr>
          <w:sz w:val="20"/>
        </w:rPr>
        <w:t>-based</w:t>
      </w:r>
      <w:r w:rsidRPr="00011D27">
        <w:rPr>
          <w:sz w:val="20"/>
        </w:rPr>
        <w:t xml:space="preserve"> positioning, Location Management Function (LMF) </w:t>
      </w:r>
      <w:r w:rsidR="00382E8B">
        <w:rPr>
          <w:sz w:val="20"/>
        </w:rPr>
        <w:t xml:space="preserve">has the full controllability of how positioning is performed at UE side, including </w:t>
      </w:r>
      <w:r w:rsidRPr="00011D27">
        <w:rPr>
          <w:sz w:val="20"/>
        </w:rPr>
        <w:t>positioning method</w:t>
      </w:r>
      <w:r w:rsidR="00382E8B">
        <w:rPr>
          <w:sz w:val="20"/>
        </w:rPr>
        <w:t>s</w:t>
      </w:r>
      <w:r w:rsidRPr="00011D27">
        <w:rPr>
          <w:sz w:val="20"/>
        </w:rPr>
        <w:t xml:space="preserve"> or instructing UE to stop positioning. </w:t>
      </w:r>
      <w:r w:rsidR="00E95044">
        <w:rPr>
          <w:sz w:val="20"/>
        </w:rPr>
        <w:t xml:space="preserve">For UE-based positioning, LMF can request UE to report location information by indicating the type of location information needed at network side via </w:t>
      </w:r>
      <w:proofErr w:type="spellStart"/>
      <w:r w:rsidR="00E95044" w:rsidRPr="0009076F">
        <w:rPr>
          <w:i/>
          <w:iCs/>
          <w:sz w:val="20"/>
        </w:rPr>
        <w:t>RequestLocationInformation</w:t>
      </w:r>
      <w:proofErr w:type="spellEnd"/>
      <w:r w:rsidR="00E95044">
        <w:rPr>
          <w:sz w:val="20"/>
        </w:rPr>
        <w:t>. The positioning session can further be terminated by Abort procedure, where an on-going procedure (e.g. location reporting from the target device) can be stopped.</w:t>
      </w:r>
    </w:p>
    <w:p w14:paraId="3C0C9785" w14:textId="77777777" w:rsidR="00E95044" w:rsidRDefault="00382E8B" w:rsidP="00011D27">
      <w:pPr>
        <w:rPr>
          <w:sz w:val="20"/>
        </w:rPr>
      </w:pPr>
      <w:r>
        <w:rPr>
          <w:sz w:val="20"/>
        </w:rPr>
        <w:t xml:space="preserve">Same as legacy UE-based positioning method, LMF should also take the full responsibility of configuring, selecting </w:t>
      </w:r>
      <w:r w:rsidR="00E95044">
        <w:rPr>
          <w:sz w:val="20"/>
        </w:rPr>
        <w:t xml:space="preserve">or stopping </w:t>
      </w:r>
      <w:r>
        <w:rPr>
          <w:sz w:val="20"/>
        </w:rPr>
        <w:t xml:space="preserve">positioning methods when using AI/ML. </w:t>
      </w:r>
    </w:p>
    <w:p w14:paraId="4A1D8EC6" w14:textId="0ADC4525" w:rsidR="00E95044" w:rsidRPr="00E95044" w:rsidRDefault="00E95044" w:rsidP="00011D27">
      <w:pPr>
        <w:rPr>
          <w:sz w:val="20"/>
        </w:rPr>
      </w:pPr>
      <w:r>
        <w:rPr>
          <w:rFonts w:hint="eastAsia"/>
          <w:sz w:val="20"/>
        </w:rPr>
        <w:t>A</w:t>
      </w:r>
      <w:r>
        <w:rPr>
          <w:sz w:val="20"/>
        </w:rPr>
        <w:t>s proposed in [</w:t>
      </w:r>
      <w:r w:rsidR="00911C48">
        <w:rPr>
          <w:sz w:val="20"/>
        </w:rPr>
        <w:t>1</w:t>
      </w:r>
      <w:r>
        <w:rPr>
          <w:sz w:val="20"/>
        </w:rPr>
        <w:t xml:space="preserve">], AI/ML positioning case 1 is defined as a new positioning method, where network can directly request UE to perform AI/ML positioning case 1 in </w:t>
      </w:r>
      <w:proofErr w:type="spellStart"/>
      <w:r w:rsidRPr="0009076F">
        <w:rPr>
          <w:i/>
          <w:iCs/>
          <w:sz w:val="20"/>
        </w:rPr>
        <w:t>RequestLocationInformation</w:t>
      </w:r>
      <w:proofErr w:type="spellEnd"/>
      <w:r>
        <w:rPr>
          <w:sz w:val="20"/>
        </w:rPr>
        <w:t xml:space="preserve">. Upon </w:t>
      </w:r>
      <w:r w:rsidR="00094AC3">
        <w:rPr>
          <w:sz w:val="20"/>
        </w:rPr>
        <w:t>reception</w:t>
      </w:r>
      <w:r>
        <w:rPr>
          <w:sz w:val="20"/>
        </w:rPr>
        <w:t xml:space="preserve"> of </w:t>
      </w:r>
      <w:proofErr w:type="spellStart"/>
      <w:r w:rsidR="00094AC3" w:rsidRPr="00C3472B">
        <w:rPr>
          <w:i/>
          <w:iCs/>
          <w:sz w:val="20"/>
        </w:rPr>
        <w:t>RequestLocationInformation</w:t>
      </w:r>
      <w:proofErr w:type="spellEnd"/>
      <w:r>
        <w:rPr>
          <w:sz w:val="20"/>
        </w:rPr>
        <w:t xml:space="preserve">, </w:t>
      </w:r>
      <w:r w:rsidR="00094AC3">
        <w:rPr>
          <w:sz w:val="20"/>
        </w:rPr>
        <w:t xml:space="preserve">UE can start to perform </w:t>
      </w:r>
      <w:r>
        <w:rPr>
          <w:sz w:val="20"/>
        </w:rPr>
        <w:t>AI/ML positioning case 1, and further report</w:t>
      </w:r>
      <w:r w:rsidR="00094AC3">
        <w:rPr>
          <w:sz w:val="20"/>
        </w:rPr>
        <w:t>s the inference results</w:t>
      </w:r>
      <w:r>
        <w:rPr>
          <w:sz w:val="20"/>
        </w:rPr>
        <w:t xml:space="preserve"> in </w:t>
      </w:r>
      <w:proofErr w:type="spellStart"/>
      <w:r w:rsidRPr="0009076F">
        <w:rPr>
          <w:i/>
          <w:iCs/>
          <w:sz w:val="20"/>
        </w:rPr>
        <w:t>ProvideLocationInformation</w:t>
      </w:r>
      <w:proofErr w:type="spellEnd"/>
      <w:r>
        <w:rPr>
          <w:sz w:val="20"/>
        </w:rPr>
        <w:t xml:space="preserve">. </w:t>
      </w:r>
      <w:r w:rsidR="00094AC3">
        <w:rPr>
          <w:sz w:val="20"/>
        </w:rPr>
        <w:t xml:space="preserve">Therefore, including AI/ML positioning case 1 in </w:t>
      </w:r>
      <w:proofErr w:type="spellStart"/>
      <w:r w:rsidR="00094AC3" w:rsidRPr="0009076F">
        <w:rPr>
          <w:i/>
          <w:iCs/>
          <w:sz w:val="20"/>
        </w:rPr>
        <w:t>RequestLocationInformation</w:t>
      </w:r>
      <w:proofErr w:type="spellEnd"/>
      <w:r w:rsidR="00094AC3">
        <w:rPr>
          <w:sz w:val="20"/>
        </w:rPr>
        <w:t xml:space="preserve"> can be considered as an activation of AI/ML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95044" w:rsidRPr="009353A9" w14:paraId="3D49A5DC" w14:textId="77777777" w:rsidTr="009353A9">
        <w:tc>
          <w:tcPr>
            <w:tcW w:w="9855" w:type="dxa"/>
            <w:shd w:val="clear" w:color="auto" w:fill="auto"/>
          </w:tcPr>
          <w:p w14:paraId="6AFB2A61" w14:textId="465242C5" w:rsidR="00094AC3" w:rsidRPr="009353A9" w:rsidRDefault="00094AC3" w:rsidP="00E95044">
            <w:pPr>
              <w:rPr>
                <w:sz w:val="20"/>
              </w:rPr>
            </w:pPr>
            <w:r w:rsidRPr="009353A9">
              <w:rPr>
                <w:rFonts w:hint="eastAsia"/>
                <w:sz w:val="20"/>
              </w:rPr>
              <w:t>P</w:t>
            </w:r>
            <w:r w:rsidRPr="009353A9">
              <w:rPr>
                <w:sz w:val="20"/>
              </w:rPr>
              <w:t>roposals from [</w:t>
            </w:r>
            <w:r w:rsidR="00911C48">
              <w:rPr>
                <w:sz w:val="20"/>
              </w:rPr>
              <w:t>1</w:t>
            </w:r>
            <w:r w:rsidRPr="009353A9">
              <w:rPr>
                <w:sz w:val="20"/>
              </w:rPr>
              <w:t>]:</w:t>
            </w:r>
          </w:p>
          <w:p w14:paraId="4095AD05" w14:textId="77777777" w:rsidR="00E95044" w:rsidRPr="009353A9" w:rsidRDefault="00E95044" w:rsidP="00E95044">
            <w:pPr>
              <w:rPr>
                <w:sz w:val="20"/>
              </w:rPr>
            </w:pPr>
            <w:r w:rsidRPr="009353A9">
              <w:rPr>
                <w:sz w:val="20"/>
              </w:rPr>
              <w:t>Proposal 1</w:t>
            </w:r>
            <w:r w:rsidRPr="009353A9">
              <w:rPr>
                <w:sz w:val="20"/>
              </w:rPr>
              <w:tab/>
              <w:t>Introduce AI/ML positioning Case 1 as a new positioning method.</w:t>
            </w:r>
          </w:p>
          <w:p w14:paraId="491B744E" w14:textId="77777777" w:rsidR="00E95044" w:rsidRPr="009353A9" w:rsidRDefault="00E95044" w:rsidP="00E95044">
            <w:pPr>
              <w:rPr>
                <w:sz w:val="20"/>
              </w:rPr>
            </w:pPr>
            <w:r w:rsidRPr="009353A9">
              <w:rPr>
                <w:sz w:val="20"/>
              </w:rPr>
              <w:lastRenderedPageBreak/>
              <w:t>Proposal 2</w:t>
            </w:r>
            <w:r w:rsidRPr="009353A9">
              <w:rPr>
                <w:sz w:val="20"/>
              </w:rPr>
              <w:tab/>
              <w:t>Existing LPP procedures related to Location Information Transfer (</w:t>
            </w:r>
            <w:proofErr w:type="spellStart"/>
            <w:r w:rsidRPr="009353A9">
              <w:rPr>
                <w:sz w:val="20"/>
              </w:rPr>
              <w:t>RequestLocationInformation</w:t>
            </w:r>
            <w:proofErr w:type="spellEnd"/>
            <w:r w:rsidRPr="009353A9">
              <w:rPr>
                <w:sz w:val="20"/>
              </w:rPr>
              <w:t xml:space="preserve">/ </w:t>
            </w:r>
            <w:proofErr w:type="spellStart"/>
            <w:r w:rsidRPr="009353A9">
              <w:rPr>
                <w:sz w:val="20"/>
              </w:rPr>
              <w:t>ProvideLocationInformation</w:t>
            </w:r>
            <w:proofErr w:type="spellEnd"/>
            <w:r w:rsidRPr="009353A9">
              <w:rPr>
                <w:sz w:val="20"/>
              </w:rPr>
              <w:t xml:space="preserve"> messages) are used for providing the results of the UE sided model inference operation.</w:t>
            </w:r>
          </w:p>
        </w:tc>
      </w:tr>
    </w:tbl>
    <w:p w14:paraId="4D6CB460" w14:textId="77777777" w:rsidR="007F0EA0" w:rsidRPr="00C86053" w:rsidRDefault="007F0EA0" w:rsidP="007F0EA0">
      <w:pPr>
        <w:pStyle w:val="Caption"/>
        <w:rPr>
          <w:rFonts w:ascii="Times New Roman" w:hAnsi="Times New Roman"/>
          <w:b/>
          <w:bCs/>
        </w:rPr>
      </w:pPr>
      <w:r w:rsidRPr="00C86053">
        <w:rPr>
          <w:rFonts w:ascii="Times New Roman" w:hAnsi="Times New Roman"/>
          <w:b/>
          <w:bCs/>
        </w:rPr>
        <w:lastRenderedPageBreak/>
        <w:t xml:space="preserve">Proposal </w:t>
      </w:r>
      <w:r w:rsidRPr="00C86053">
        <w:rPr>
          <w:rFonts w:ascii="Times New Roman" w:hAnsi="Times New Roman"/>
          <w:b/>
          <w:bCs/>
        </w:rPr>
        <w:fldChar w:fldCharType="begin"/>
      </w:r>
      <w:r w:rsidRPr="00C86053">
        <w:rPr>
          <w:rFonts w:ascii="Times New Roman" w:hAnsi="Times New Roman"/>
          <w:b/>
          <w:bCs/>
        </w:rPr>
        <w:instrText xml:space="preserve"> SEQ Proposal \* ARABIC </w:instrText>
      </w:r>
      <w:r w:rsidRPr="00C86053">
        <w:rPr>
          <w:rFonts w:ascii="Times New Roman" w:hAnsi="Times New Roman"/>
          <w:b/>
          <w:bCs/>
        </w:rPr>
        <w:fldChar w:fldCharType="separate"/>
      </w:r>
      <w:r>
        <w:rPr>
          <w:rFonts w:ascii="Times New Roman" w:hAnsi="Times New Roman"/>
          <w:b/>
          <w:bCs/>
          <w:noProof/>
        </w:rPr>
        <w:t>1</w:t>
      </w:r>
      <w:r w:rsidRPr="00C86053">
        <w:rPr>
          <w:rFonts w:ascii="Times New Roman" w:hAnsi="Times New Roman"/>
          <w:b/>
          <w:bCs/>
        </w:rPr>
        <w:fldChar w:fldCharType="end"/>
      </w:r>
      <w:r w:rsidRPr="00011D27">
        <w:rPr>
          <w:rFonts w:ascii="Times New Roman" w:hAnsi="Times New Roman"/>
          <w:b/>
          <w:bCs/>
        </w:rPr>
        <w:t xml:space="preserve">: LMF </w:t>
      </w:r>
      <w:r>
        <w:rPr>
          <w:rFonts w:ascii="Times New Roman" w:hAnsi="Times New Roman"/>
          <w:b/>
          <w:bCs/>
        </w:rPr>
        <w:t xml:space="preserve">activates </w:t>
      </w:r>
      <w:r w:rsidRPr="00011D27">
        <w:rPr>
          <w:rFonts w:ascii="Times New Roman" w:hAnsi="Times New Roman"/>
          <w:b/>
          <w:bCs/>
        </w:rPr>
        <w:t>AI positioning</w:t>
      </w:r>
      <w:r>
        <w:rPr>
          <w:rFonts w:ascii="Times New Roman" w:hAnsi="Times New Roman"/>
          <w:b/>
          <w:bCs/>
        </w:rPr>
        <w:t xml:space="preserve"> case 1 via configuring AI positioning case 1 in </w:t>
      </w:r>
      <w:proofErr w:type="spellStart"/>
      <w:r w:rsidRPr="004359EB">
        <w:rPr>
          <w:rFonts w:ascii="Times New Roman" w:hAnsi="Times New Roman"/>
          <w:b/>
          <w:bCs/>
          <w:i/>
          <w:iCs/>
        </w:rPr>
        <w:t>RequestLocationInformation</w:t>
      </w:r>
      <w:proofErr w:type="spellEnd"/>
      <w:r w:rsidRPr="00011D27">
        <w:rPr>
          <w:rFonts w:ascii="Times New Roman" w:hAnsi="Times New Roman"/>
          <w:b/>
          <w:bCs/>
        </w:rPr>
        <w:t>.</w:t>
      </w:r>
    </w:p>
    <w:p w14:paraId="5E509D57" w14:textId="77777777" w:rsidR="00E95044" w:rsidRDefault="00291902" w:rsidP="007F0EA0">
      <w:pPr>
        <w:rPr>
          <w:sz w:val="20"/>
        </w:rPr>
      </w:pPr>
      <w:r>
        <w:rPr>
          <w:sz w:val="20"/>
        </w:rPr>
        <w:t xml:space="preserve">As for deactivation of AI/ML positioning case 1, depends on whether periodic reporting or triggered reporting is configured, deactivation method could be different. Assuming LMF requests a triggered reporting </w:t>
      </w:r>
      <w:r w:rsidR="007F0EA0">
        <w:rPr>
          <w:sz w:val="20"/>
        </w:rPr>
        <w:t>for</w:t>
      </w:r>
      <w:r>
        <w:rPr>
          <w:sz w:val="20"/>
        </w:rPr>
        <w:t xml:space="preserve"> AI/ML positioning case 1, UE only reports the inference results upon event is triggered, which is one-time shot. After reporting inference results in </w:t>
      </w:r>
      <w:proofErr w:type="spellStart"/>
      <w:r w:rsidRPr="0009076F">
        <w:rPr>
          <w:i/>
          <w:iCs/>
          <w:sz w:val="20"/>
        </w:rPr>
        <w:t>ProvideLocationInformation</w:t>
      </w:r>
      <w:proofErr w:type="spellEnd"/>
      <w:r>
        <w:rPr>
          <w:sz w:val="20"/>
        </w:rPr>
        <w:t>, AI/ML positioning case 1 is deactivated autonomously. On the other hand, if LMF request a periodic reporting</w:t>
      </w:r>
      <w:r w:rsidR="007F0EA0">
        <w:rPr>
          <w:sz w:val="20"/>
        </w:rPr>
        <w:t xml:space="preserve"> for AI/ML positioning case 1, same as legacy UE-based positioning</w:t>
      </w:r>
      <w:r>
        <w:rPr>
          <w:sz w:val="20"/>
        </w:rPr>
        <w:t>, abort procedure can be used to stop an ongoing procedure (e.g. periodic location reporting from the target device).</w:t>
      </w:r>
    </w:p>
    <w:p w14:paraId="55B103F9" w14:textId="3F8AB56F" w:rsidR="007F0EA0" w:rsidRPr="001418F1" w:rsidRDefault="007F0EA0" w:rsidP="007F0EA0">
      <w:pPr>
        <w:rPr>
          <w:b/>
          <w:bCs/>
          <w:sz w:val="20"/>
        </w:rPr>
      </w:pPr>
      <w:r w:rsidRPr="001418F1">
        <w:rPr>
          <w:rFonts w:hint="eastAsia"/>
          <w:b/>
          <w:bCs/>
          <w:sz w:val="20"/>
        </w:rPr>
        <w:t>P</w:t>
      </w:r>
      <w:r w:rsidRPr="001418F1">
        <w:rPr>
          <w:b/>
          <w:bCs/>
          <w:sz w:val="20"/>
        </w:rPr>
        <w:t>roposal 2</w:t>
      </w:r>
      <w:r w:rsidRPr="001418F1">
        <w:rPr>
          <w:rFonts w:hint="eastAsia"/>
          <w:b/>
          <w:bCs/>
          <w:sz w:val="20"/>
        </w:rPr>
        <w:t>:</w:t>
      </w:r>
      <w:r w:rsidRPr="001418F1">
        <w:rPr>
          <w:b/>
          <w:bCs/>
          <w:sz w:val="20"/>
        </w:rPr>
        <w:t xml:space="preserve"> For triggered reporting, AI</w:t>
      </w:r>
      <w:r w:rsidR="00EC5ECA" w:rsidRPr="001418F1">
        <w:rPr>
          <w:b/>
          <w:bCs/>
          <w:sz w:val="20"/>
        </w:rPr>
        <w:t>/ML</w:t>
      </w:r>
      <w:r w:rsidRPr="001418F1">
        <w:rPr>
          <w:b/>
          <w:bCs/>
          <w:sz w:val="20"/>
        </w:rPr>
        <w:t xml:space="preserve"> positioning case 1 is deactivated autonomously after provid</w:t>
      </w:r>
      <w:r w:rsidR="00911C48">
        <w:rPr>
          <w:b/>
          <w:bCs/>
          <w:sz w:val="20"/>
        </w:rPr>
        <w:t>ing</w:t>
      </w:r>
      <w:r w:rsidRPr="001418F1">
        <w:rPr>
          <w:b/>
          <w:bCs/>
          <w:sz w:val="20"/>
        </w:rPr>
        <w:t xml:space="preserve"> inference results in </w:t>
      </w:r>
      <w:proofErr w:type="spellStart"/>
      <w:r w:rsidRPr="001418F1">
        <w:rPr>
          <w:b/>
          <w:bCs/>
          <w:i/>
          <w:iCs/>
          <w:sz w:val="20"/>
        </w:rPr>
        <w:t>ProvideLocationInformation</w:t>
      </w:r>
      <w:proofErr w:type="spellEnd"/>
      <w:r w:rsidRPr="001418F1">
        <w:rPr>
          <w:b/>
          <w:bCs/>
          <w:sz w:val="20"/>
        </w:rPr>
        <w:t>. For periodical reporting, LMF deactivates AI</w:t>
      </w:r>
      <w:r w:rsidR="00EC5ECA" w:rsidRPr="001418F1">
        <w:rPr>
          <w:b/>
          <w:bCs/>
          <w:sz w:val="20"/>
        </w:rPr>
        <w:t>/ML</w:t>
      </w:r>
      <w:r w:rsidRPr="001418F1">
        <w:rPr>
          <w:b/>
          <w:bCs/>
          <w:sz w:val="20"/>
        </w:rPr>
        <w:t xml:space="preserve"> positioning case 1 via Abort message.</w:t>
      </w:r>
    </w:p>
    <w:p w14:paraId="02F23A7B" w14:textId="77777777" w:rsidR="00EC5ECA" w:rsidRPr="001418F1" w:rsidRDefault="00EC5ECA" w:rsidP="0009076F">
      <w:pPr>
        <w:rPr>
          <w:rFonts w:hint="eastAsia"/>
          <w:sz w:val="20"/>
        </w:rPr>
      </w:pPr>
      <w:r w:rsidRPr="001418F1">
        <w:rPr>
          <w:sz w:val="20"/>
        </w:rPr>
        <w:t xml:space="preserve">However, for a certain positioning session, multiple positioning methods may be configured, including coexistence between AI/ML positioning case 1 and other non-AI/ML positioning methods. Based on UE’s own preference/status (e.g. power state), UE may only want to stop performing AI/ML positioning case 1 while keeping other non-AI/ML positioning methods running. Therefore, it is </w:t>
      </w:r>
      <w:r w:rsidR="005E7DEB" w:rsidRPr="001418F1">
        <w:rPr>
          <w:sz w:val="20"/>
        </w:rPr>
        <w:t>necessary for LMF to distinguish the abort cause between AI/ML positioning method and other causes. UE can indicate an AI/ML specific abort cause to LMF. Upon reception of such abort cause, LMF terminates AI/ML positioning case 1 only, which can also achieve minimum impact to non-AI/</w:t>
      </w:r>
      <w:r w:rsidR="005E7DEB" w:rsidRPr="001418F1">
        <w:rPr>
          <w:rFonts w:hint="eastAsia"/>
          <w:sz w:val="20"/>
        </w:rPr>
        <w:t>ML</w:t>
      </w:r>
      <w:r w:rsidR="005E7DEB" w:rsidRPr="001418F1">
        <w:rPr>
          <w:sz w:val="20"/>
        </w:rPr>
        <w:t xml:space="preserve"> positioning methods.</w:t>
      </w:r>
    </w:p>
    <w:p w14:paraId="21BA3E0D" w14:textId="77777777" w:rsidR="00C86053" w:rsidRPr="00011D27" w:rsidRDefault="00C86053" w:rsidP="0009076F">
      <w:pPr>
        <w:pStyle w:val="Caption"/>
        <w:rPr>
          <w:rFonts w:hint="eastAsia"/>
        </w:rPr>
      </w:pPr>
      <w:bookmarkStart w:id="1" w:name="_Ref188523000"/>
      <w:r w:rsidRPr="004208F6">
        <w:rPr>
          <w:rFonts w:ascii="Times New Roman" w:hAnsi="Times New Roman"/>
          <w:b/>
          <w:bCs/>
        </w:rPr>
        <w:t xml:space="preserve">Proposal </w:t>
      </w:r>
      <w:r w:rsidR="005E7DEB">
        <w:rPr>
          <w:rFonts w:ascii="Times New Roman" w:hAnsi="Times New Roman"/>
          <w:b/>
          <w:bCs/>
        </w:rPr>
        <w:t>3</w:t>
      </w:r>
      <w:r w:rsidRPr="004208F6">
        <w:rPr>
          <w:rFonts w:ascii="Times New Roman" w:hAnsi="Times New Roman"/>
          <w:b/>
          <w:bCs/>
        </w:rPr>
        <w:t xml:space="preserve">: </w:t>
      </w:r>
      <w:r w:rsidR="005E7DEB">
        <w:rPr>
          <w:rFonts w:ascii="Times New Roman" w:hAnsi="Times New Roman"/>
          <w:b/>
          <w:bCs/>
        </w:rPr>
        <w:t xml:space="preserve">To allow LMF abort AI/ML positioning </w:t>
      </w:r>
      <w:r w:rsidR="004C1A37">
        <w:rPr>
          <w:rFonts w:ascii="Times New Roman" w:hAnsi="Times New Roman"/>
          <w:b/>
          <w:bCs/>
        </w:rPr>
        <w:t>without impacting other non-AI/ML positioning method, UE reports a</w:t>
      </w:r>
      <w:r w:rsidR="005E7DEB">
        <w:rPr>
          <w:rFonts w:ascii="Times New Roman" w:hAnsi="Times New Roman"/>
          <w:b/>
          <w:bCs/>
        </w:rPr>
        <w:t>n AI/ML positioning specific abort cause</w:t>
      </w:r>
      <w:r w:rsidR="004A36EB">
        <w:rPr>
          <w:rFonts w:ascii="Times New Roman" w:hAnsi="Times New Roman"/>
          <w:b/>
          <w:bCs/>
        </w:rPr>
        <w:t xml:space="preserve"> value</w:t>
      </w:r>
      <w:r w:rsidR="004208F6" w:rsidRPr="004208F6">
        <w:rPr>
          <w:rFonts w:ascii="Times New Roman" w:hAnsi="Times New Roman"/>
          <w:b/>
          <w:bCs/>
        </w:rPr>
        <w:t>.</w:t>
      </w:r>
      <w:bookmarkEnd w:id="1"/>
    </w:p>
    <w:p w14:paraId="00EB4980" w14:textId="77777777" w:rsidR="001D5304" w:rsidRPr="001D5304" w:rsidRDefault="00C92804" w:rsidP="00005833">
      <w:pPr>
        <w:pStyle w:val="Heading2"/>
        <w:rPr>
          <w:rFonts w:hint="eastAsia"/>
        </w:rPr>
      </w:pPr>
      <w:r>
        <w:t xml:space="preserve">UE side data collection </w:t>
      </w:r>
    </w:p>
    <w:p w14:paraId="5D6F76A2" w14:textId="117AB2B7" w:rsidR="002703F3" w:rsidRDefault="007056C6" w:rsidP="006552C8">
      <w:pPr>
        <w:rPr>
          <w:sz w:val="20"/>
        </w:rPr>
      </w:pPr>
      <w:r>
        <w:rPr>
          <w:sz w:val="20"/>
        </w:rPr>
        <w:t xml:space="preserve">During RAN1 #116bis meeting, </w:t>
      </w:r>
      <w:r w:rsidR="00462000">
        <w:rPr>
          <w:sz w:val="20"/>
        </w:rPr>
        <w:t xml:space="preserve">RAN1 made </w:t>
      </w:r>
      <w:r>
        <w:rPr>
          <w:sz w:val="20"/>
        </w:rPr>
        <w:t xml:space="preserve">following </w:t>
      </w:r>
      <w:r w:rsidR="00462000">
        <w:rPr>
          <w:sz w:val="20"/>
        </w:rPr>
        <w:t xml:space="preserve">agreements </w:t>
      </w:r>
      <w:r w:rsidR="00BD6EBD">
        <w:rPr>
          <w:sz w:val="20"/>
        </w:rPr>
        <w:t xml:space="preserve">on PRS configuration for </w:t>
      </w:r>
      <w:r>
        <w:rPr>
          <w:sz w:val="20"/>
        </w:rPr>
        <w:t xml:space="preserve">UE-side </w:t>
      </w:r>
      <w:r w:rsidR="00BD6EBD">
        <w:rPr>
          <w:sz w:val="20"/>
        </w:rPr>
        <w:t>data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D6EBD" w14:paraId="392270FF" w14:textId="77777777" w:rsidTr="0040692F">
        <w:tc>
          <w:tcPr>
            <w:tcW w:w="9962" w:type="dxa"/>
            <w:shd w:val="clear" w:color="auto" w:fill="auto"/>
          </w:tcPr>
          <w:p w14:paraId="18271B78" w14:textId="77777777" w:rsidR="00BD6EBD" w:rsidRPr="00005833" w:rsidRDefault="00BD6EBD" w:rsidP="0040692F">
            <w:pPr>
              <w:rPr>
                <w:rFonts w:eastAsia="等线"/>
                <w:sz w:val="20"/>
              </w:rPr>
            </w:pPr>
            <w:bookmarkStart w:id="2" w:name="OLE_LINK2"/>
            <w:r>
              <w:rPr>
                <w:rFonts w:eastAsia="等线"/>
                <w:sz w:val="20"/>
              </w:rPr>
              <w:t>Agreements:</w:t>
            </w:r>
          </w:p>
          <w:p w14:paraId="2F5577C7" w14:textId="77777777" w:rsidR="00BD6EBD" w:rsidRPr="00BD6EBD" w:rsidRDefault="00BD6EBD" w:rsidP="00BD6EBD">
            <w:pPr>
              <w:rPr>
                <w:sz w:val="20"/>
              </w:rPr>
            </w:pPr>
            <w:r w:rsidRPr="00BD6EBD">
              <w:rPr>
                <w:sz w:val="20"/>
              </w:rPr>
              <w:t>For training data collection of Case 1 and 2a, in terms of DL PRS configuration for collecting training data, RAN1 study the following options on assistance data, using legacy mechanisms as a starting point:</w:t>
            </w:r>
          </w:p>
          <w:p w14:paraId="7CE0D512" w14:textId="77777777" w:rsidR="00BD6EBD" w:rsidRPr="00BD6EBD" w:rsidRDefault="00BD6EBD" w:rsidP="00BD6EBD">
            <w:pPr>
              <w:pStyle w:val="ListParagraph"/>
              <w:widowControl/>
              <w:numPr>
                <w:ilvl w:val="0"/>
                <w:numId w:val="9"/>
              </w:numPr>
              <w:suppressAutoHyphens/>
              <w:spacing w:after="160" w:line="276" w:lineRule="auto"/>
              <w:ind w:firstLineChars="0"/>
              <w:jc w:val="left"/>
              <w:rPr>
                <w:rFonts w:ascii="Times New Roman" w:hAnsi="Times New Roman"/>
                <w:kern w:val="0"/>
                <w:sz w:val="20"/>
                <w:szCs w:val="20"/>
                <w:lang w:val="en-GB" w:eastAsia="zh-CN"/>
              </w:rPr>
            </w:pPr>
            <w:r w:rsidRPr="00BD6EBD">
              <w:rPr>
                <w:rFonts w:ascii="Times New Roman" w:hAnsi="Times New Roman"/>
                <w:kern w:val="0"/>
                <w:sz w:val="20"/>
                <w:szCs w:val="20"/>
                <w:lang w:val="en-GB" w:eastAsia="zh-CN"/>
              </w:rPr>
              <w:t>Option A.</w:t>
            </w:r>
            <w:r w:rsidRPr="00BD6EBD">
              <w:rPr>
                <w:rFonts w:ascii="Times New Roman" w:hAnsi="Times New Roman"/>
                <w:kern w:val="0"/>
                <w:sz w:val="20"/>
                <w:szCs w:val="20"/>
                <w:lang w:val="en-GB" w:eastAsia="zh-CN"/>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585B1431" w14:textId="77777777" w:rsidR="00BD6EBD" w:rsidRDefault="00BD6EBD" w:rsidP="00BD6EBD">
            <w:pPr>
              <w:pStyle w:val="ListParagraph"/>
              <w:widowControl/>
              <w:numPr>
                <w:ilvl w:val="0"/>
                <w:numId w:val="9"/>
              </w:numPr>
              <w:suppressAutoHyphens/>
              <w:spacing w:after="160" w:line="276" w:lineRule="auto"/>
              <w:ind w:firstLineChars="0"/>
              <w:jc w:val="left"/>
              <w:rPr>
                <w:rFonts w:hint="eastAsia"/>
              </w:rPr>
            </w:pPr>
            <w:r w:rsidRPr="00BD6EBD">
              <w:rPr>
                <w:rFonts w:ascii="Times New Roman" w:hAnsi="Times New Roman"/>
                <w:kern w:val="0"/>
                <w:sz w:val="20"/>
                <w:szCs w:val="20"/>
                <w:lang w:val="en-GB" w:eastAsia="zh-CN"/>
              </w:rPr>
              <w:t>Option B.</w:t>
            </w:r>
            <w:r w:rsidRPr="00BD6EBD">
              <w:rPr>
                <w:rFonts w:ascii="Times New Roman" w:hAnsi="Times New Roman"/>
                <w:kern w:val="0"/>
                <w:sz w:val="20"/>
                <w:szCs w:val="20"/>
                <w:lang w:val="en-GB" w:eastAsia="zh-CN"/>
              </w:rPr>
              <w:tab/>
              <w:t>(LMF initiated) LMF determines the DL PRS configuration for training data collection and provides the assistance data to the UE.</w:t>
            </w:r>
          </w:p>
        </w:tc>
      </w:tr>
      <w:bookmarkEnd w:id="2"/>
    </w:tbl>
    <w:p w14:paraId="7955AE44" w14:textId="77777777" w:rsidR="004F65AE" w:rsidRDefault="004F65AE" w:rsidP="004F65AE"/>
    <w:p w14:paraId="670B596B" w14:textId="77777777" w:rsidR="007056C6" w:rsidRDefault="001042C3" w:rsidP="004F65AE">
      <w:pPr>
        <w:rPr>
          <w:sz w:val="20"/>
        </w:rPr>
      </w:pPr>
      <w:r w:rsidRPr="00AA6F65">
        <w:rPr>
          <w:rFonts w:hint="eastAsia"/>
          <w:sz w:val="20"/>
        </w:rPr>
        <w:t>A</w:t>
      </w:r>
      <w:r w:rsidRPr="00AA6F65">
        <w:rPr>
          <w:sz w:val="20"/>
        </w:rPr>
        <w:t xml:space="preserve">ccording to the RAN1 agreements, </w:t>
      </w:r>
      <w:r w:rsidR="00117596">
        <w:rPr>
          <w:sz w:val="20"/>
        </w:rPr>
        <w:t xml:space="preserve">UE may initiate on-demand PRS procedure </w:t>
      </w:r>
      <w:r w:rsidR="006009CF">
        <w:rPr>
          <w:sz w:val="20"/>
        </w:rPr>
        <w:t xml:space="preserve">to request PRS configuration </w:t>
      </w:r>
      <w:r w:rsidR="00117596">
        <w:rPr>
          <w:sz w:val="20"/>
        </w:rPr>
        <w:t>for training data collection</w:t>
      </w:r>
      <w:r w:rsidR="007056C6">
        <w:rPr>
          <w:sz w:val="20"/>
        </w:rPr>
        <w:t>.</w:t>
      </w:r>
    </w:p>
    <w:p w14:paraId="39723B4F" w14:textId="77777777" w:rsidR="007056C6" w:rsidRDefault="007056C6" w:rsidP="004F65AE">
      <w:pPr>
        <w:rPr>
          <w:sz w:val="20"/>
        </w:rPr>
      </w:pPr>
      <w:r>
        <w:rPr>
          <w:sz w:val="20"/>
        </w:rPr>
        <w:t>It is further observed that RAN2 agreed UE can send a request to NW for BM UE-side data collection during RAN2 #128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056C6" w:rsidRPr="009353A9" w14:paraId="0FA18387" w14:textId="77777777" w:rsidTr="009353A9">
        <w:tc>
          <w:tcPr>
            <w:tcW w:w="9855" w:type="dxa"/>
            <w:shd w:val="clear" w:color="auto" w:fill="auto"/>
          </w:tcPr>
          <w:p w14:paraId="6E5A0C94" w14:textId="77777777" w:rsidR="007056C6" w:rsidRPr="003E4ECC" w:rsidRDefault="007056C6" w:rsidP="009353A9">
            <w:pPr>
              <w:pStyle w:val="Agreement"/>
              <w:ind w:left="440" w:hanging="440"/>
              <w:rPr>
                <w:rFonts w:hint="eastAsia"/>
                <w:lang w:val="en-US"/>
              </w:rPr>
            </w:pPr>
            <w:r w:rsidRPr="009353A9">
              <w:rPr>
                <w:lang w:val="en-US"/>
              </w:rPr>
              <w:t xml:space="preserve">For data collection configuration UE-side model training, the UE can send a request for data collection.   FFS what the request contains.    </w:t>
            </w:r>
          </w:p>
        </w:tc>
      </w:tr>
    </w:tbl>
    <w:p w14:paraId="423F8BF6" w14:textId="77777777" w:rsidR="001042C3" w:rsidRDefault="006009CF" w:rsidP="004F65AE">
      <w:pPr>
        <w:rPr>
          <w:sz w:val="20"/>
        </w:rPr>
      </w:pPr>
      <w:r>
        <w:rPr>
          <w:sz w:val="20"/>
        </w:rPr>
        <w:t xml:space="preserve">Therefore, </w:t>
      </w:r>
      <w:r w:rsidR="007056C6">
        <w:rPr>
          <w:sz w:val="20"/>
        </w:rPr>
        <w:t>similar to</w:t>
      </w:r>
      <w:r>
        <w:rPr>
          <w:sz w:val="20"/>
        </w:rPr>
        <w:t xml:space="preserve"> beam</w:t>
      </w:r>
      <w:r w:rsidR="007056C6">
        <w:rPr>
          <w:sz w:val="20"/>
        </w:rPr>
        <w:t xml:space="preserve"> management</w:t>
      </w:r>
      <w:r>
        <w:rPr>
          <w:sz w:val="20"/>
        </w:rPr>
        <w:t xml:space="preserve"> </w:t>
      </w:r>
      <w:r w:rsidR="007056C6">
        <w:rPr>
          <w:sz w:val="20"/>
        </w:rPr>
        <w:t>UE-sided model</w:t>
      </w:r>
      <w:r>
        <w:rPr>
          <w:sz w:val="20"/>
        </w:rPr>
        <w:t>, UE can send a</w:t>
      </w:r>
      <w:r w:rsidR="007056C6">
        <w:rPr>
          <w:sz w:val="20"/>
        </w:rPr>
        <w:t xml:space="preserve"> request to LMF for UE-side data collection by sending a</w:t>
      </w:r>
      <w:r>
        <w:rPr>
          <w:sz w:val="20"/>
        </w:rPr>
        <w:t>n on-demand PRS request.</w:t>
      </w:r>
    </w:p>
    <w:p w14:paraId="1AE945DE" w14:textId="17EFE023" w:rsidR="00D274F9" w:rsidRPr="00AA6F65" w:rsidRDefault="006009CF" w:rsidP="00AA6F65">
      <w:pPr>
        <w:pStyle w:val="Caption"/>
        <w:rPr>
          <w:rFonts w:ascii="Times New Roman" w:hAnsi="Times New Roman" w:hint="eastAsia"/>
          <w:b/>
          <w:bCs/>
        </w:rPr>
      </w:pPr>
      <w:r w:rsidRPr="00AA6F65">
        <w:rPr>
          <w:rFonts w:ascii="Times New Roman" w:hAnsi="Times New Roman"/>
          <w:b/>
          <w:bCs/>
        </w:rPr>
        <w:t xml:space="preserve">Proposal </w:t>
      </w:r>
      <w:r w:rsidR="00DD4253">
        <w:rPr>
          <w:rFonts w:ascii="Times New Roman" w:hAnsi="Times New Roman"/>
          <w:b/>
          <w:bCs/>
        </w:rPr>
        <w:t>4</w:t>
      </w:r>
      <w:r w:rsidRPr="00AA6F65">
        <w:rPr>
          <w:rFonts w:ascii="Times New Roman" w:hAnsi="Times New Roman"/>
          <w:b/>
          <w:bCs/>
        </w:rPr>
        <w:t xml:space="preserve">: </w:t>
      </w:r>
      <w:r w:rsidR="00243511">
        <w:rPr>
          <w:rFonts w:ascii="Times New Roman" w:hAnsi="Times New Roman"/>
          <w:b/>
          <w:bCs/>
        </w:rPr>
        <w:t xml:space="preserve">For DL PRS configuration for training data collection, </w:t>
      </w:r>
      <w:r w:rsidRPr="00AA6F65">
        <w:rPr>
          <w:rFonts w:ascii="Times New Roman" w:hAnsi="Times New Roman"/>
          <w:b/>
          <w:bCs/>
        </w:rPr>
        <w:t xml:space="preserve">UE </w:t>
      </w:r>
      <w:r w:rsidR="00243511">
        <w:rPr>
          <w:rFonts w:ascii="Times New Roman" w:hAnsi="Times New Roman"/>
          <w:b/>
          <w:bCs/>
        </w:rPr>
        <w:t>sends</w:t>
      </w:r>
      <w:r w:rsidRPr="00AA6F65">
        <w:rPr>
          <w:rFonts w:ascii="Times New Roman" w:hAnsi="Times New Roman"/>
          <w:b/>
          <w:bCs/>
        </w:rPr>
        <w:t xml:space="preserve"> on-demand PRS request</w:t>
      </w:r>
      <w:r w:rsidR="00243511">
        <w:rPr>
          <w:rFonts w:ascii="Times New Roman" w:hAnsi="Times New Roman"/>
          <w:b/>
          <w:bCs/>
        </w:rPr>
        <w:t xml:space="preserve"> to request LMF for training data collection</w:t>
      </w:r>
      <w:r w:rsidRPr="00AA6F65">
        <w:rPr>
          <w:rFonts w:ascii="Times New Roman" w:hAnsi="Times New Roman"/>
          <w:b/>
          <w:bCs/>
        </w:rPr>
        <w:t xml:space="preserve">. </w:t>
      </w:r>
    </w:p>
    <w:p w14:paraId="022A25E7" w14:textId="77777777" w:rsidR="00D274F9" w:rsidRPr="00853541" w:rsidRDefault="008E0688" w:rsidP="00D274F9">
      <w:pPr>
        <w:rPr>
          <w:rFonts w:hint="eastAsia"/>
          <w:sz w:val="20"/>
        </w:rPr>
      </w:pPr>
      <w:r>
        <w:rPr>
          <w:sz w:val="20"/>
        </w:rPr>
        <w:lastRenderedPageBreak/>
        <w:t>Furthermore, due to completion of data collection or other UE conditions (e.g. low power, low buffer, etc), UE may want to stop UE-side data collection</w:t>
      </w:r>
      <w:r w:rsidR="00D274F9" w:rsidRPr="00853541">
        <w:rPr>
          <w:sz w:val="20"/>
        </w:rPr>
        <w:t xml:space="preserve">. </w:t>
      </w:r>
      <w:r>
        <w:rPr>
          <w:sz w:val="20"/>
        </w:rPr>
        <w:t xml:space="preserve">Such </w:t>
      </w:r>
      <w:proofErr w:type="spellStart"/>
      <w:r>
        <w:rPr>
          <w:sz w:val="20"/>
        </w:rPr>
        <w:t>behavior</w:t>
      </w:r>
      <w:proofErr w:type="spellEnd"/>
      <w:r>
        <w:rPr>
          <w:sz w:val="20"/>
        </w:rPr>
        <w:t xml:space="preserve"> should also be reported to LMF, where</w:t>
      </w:r>
      <w:r w:rsidR="00D274F9" w:rsidRPr="00853541">
        <w:rPr>
          <w:sz w:val="20"/>
        </w:rPr>
        <w:t xml:space="preserve"> LMF </w:t>
      </w:r>
      <w:r>
        <w:rPr>
          <w:sz w:val="20"/>
        </w:rPr>
        <w:t>can</w:t>
      </w:r>
      <w:r w:rsidR="00D274F9" w:rsidRPr="00853541">
        <w:rPr>
          <w:sz w:val="20"/>
        </w:rPr>
        <w:t xml:space="preserve"> stop delivering assistance data for UE-side data collection when it receives </w:t>
      </w:r>
      <w:r>
        <w:rPr>
          <w:sz w:val="20"/>
        </w:rPr>
        <w:t>this</w:t>
      </w:r>
      <w:r w:rsidR="00D274F9" w:rsidRPr="00853541">
        <w:rPr>
          <w:sz w:val="20"/>
        </w:rPr>
        <w:t xml:space="preserve"> indication.</w:t>
      </w:r>
    </w:p>
    <w:p w14:paraId="25FCB0A3" w14:textId="68765962" w:rsidR="001042C3" w:rsidRPr="00AA6F65" w:rsidRDefault="00D274F9" w:rsidP="00AA6F65">
      <w:pPr>
        <w:pStyle w:val="Caption"/>
        <w:rPr>
          <w:rFonts w:ascii="Times New Roman" w:hAnsi="Times New Roman" w:hint="eastAsia"/>
          <w:b/>
          <w:bCs/>
        </w:rPr>
      </w:pPr>
      <w:r w:rsidRPr="00087C1F">
        <w:rPr>
          <w:rFonts w:ascii="Times New Roman" w:hAnsi="Times New Roman"/>
          <w:b/>
          <w:bCs/>
        </w:rPr>
        <w:t xml:space="preserve">Proposal </w:t>
      </w:r>
      <w:r w:rsidR="00DD4253">
        <w:rPr>
          <w:rFonts w:ascii="Times New Roman" w:hAnsi="Times New Roman"/>
          <w:b/>
          <w:bCs/>
        </w:rPr>
        <w:t>5</w:t>
      </w:r>
      <w:r w:rsidRPr="00087C1F">
        <w:rPr>
          <w:rFonts w:ascii="Times New Roman" w:hAnsi="Times New Roman"/>
          <w:b/>
          <w:bCs/>
        </w:rPr>
        <w:t xml:space="preserve">: UE </w:t>
      </w:r>
      <w:r w:rsidR="008E0688">
        <w:rPr>
          <w:rFonts w:ascii="Times New Roman" w:hAnsi="Times New Roman"/>
          <w:b/>
          <w:bCs/>
        </w:rPr>
        <w:t>sends an indication</w:t>
      </w:r>
      <w:r w:rsidRPr="00087C1F">
        <w:rPr>
          <w:rFonts w:ascii="Times New Roman" w:hAnsi="Times New Roman"/>
          <w:b/>
          <w:bCs/>
        </w:rPr>
        <w:t xml:space="preserve"> to the LMF </w:t>
      </w:r>
      <w:r w:rsidR="008E0688">
        <w:rPr>
          <w:rFonts w:ascii="Times New Roman" w:hAnsi="Times New Roman"/>
          <w:b/>
          <w:bCs/>
        </w:rPr>
        <w:t>when</w:t>
      </w:r>
      <w:r w:rsidRPr="00087C1F">
        <w:rPr>
          <w:rFonts w:ascii="Times New Roman" w:hAnsi="Times New Roman"/>
          <w:b/>
          <w:bCs/>
        </w:rPr>
        <w:t xml:space="preserve"> </w:t>
      </w:r>
      <w:r w:rsidR="008E0688">
        <w:rPr>
          <w:rFonts w:ascii="Times New Roman" w:hAnsi="Times New Roman"/>
          <w:b/>
          <w:bCs/>
        </w:rPr>
        <w:t xml:space="preserve">UE wants to stop </w:t>
      </w:r>
      <w:r w:rsidRPr="00087C1F">
        <w:rPr>
          <w:rFonts w:ascii="Times New Roman" w:hAnsi="Times New Roman"/>
          <w:b/>
          <w:bCs/>
        </w:rPr>
        <w:t>UE-side data collection.</w:t>
      </w:r>
    </w:p>
    <w:p w14:paraId="6A112D03" w14:textId="77777777" w:rsidR="00324131" w:rsidRDefault="00324131" w:rsidP="00324131">
      <w:pPr>
        <w:pStyle w:val="Heading2"/>
      </w:pPr>
      <w:r>
        <w:t xml:space="preserve">Fallback configuration </w:t>
      </w:r>
    </w:p>
    <w:p w14:paraId="2FF8CE17" w14:textId="707818A5" w:rsidR="00324131" w:rsidRPr="001418F1" w:rsidRDefault="003B575C" w:rsidP="00324131">
      <w:pPr>
        <w:rPr>
          <w:sz w:val="20"/>
        </w:rPr>
      </w:pPr>
      <w:r w:rsidRPr="001418F1">
        <w:rPr>
          <w:noProof/>
          <w:sz w:val="20"/>
        </w:rPr>
        <mc:AlternateContent>
          <mc:Choice Requires="wps">
            <w:drawing>
              <wp:anchor distT="0" distB="0" distL="114300" distR="114300" simplePos="0" relativeHeight="251658240" behindDoc="0" locked="0" layoutInCell="1" allowOverlap="1" wp14:anchorId="268C8535" wp14:editId="1B5ACF5A">
                <wp:simplePos x="0" y="0"/>
                <wp:positionH relativeFrom="column">
                  <wp:posOffset>4445</wp:posOffset>
                </wp:positionH>
                <wp:positionV relativeFrom="paragraph">
                  <wp:posOffset>471805</wp:posOffset>
                </wp:positionV>
                <wp:extent cx="6130290" cy="1497965"/>
                <wp:effectExtent l="10160" t="10795" r="12700" b="5715"/>
                <wp:wrapSquare wrapText="bothSides"/>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97965"/>
                        </a:xfrm>
                        <a:prstGeom prst="rect">
                          <a:avLst/>
                        </a:prstGeom>
                        <a:solidFill>
                          <a:srgbClr val="FFFFFF"/>
                        </a:solidFill>
                        <a:ln w="9525">
                          <a:solidFill>
                            <a:srgbClr val="000000"/>
                          </a:solidFill>
                          <a:miter lim="800000"/>
                          <a:headEnd/>
                          <a:tailEnd/>
                        </a:ln>
                      </wps:spPr>
                      <wps:txbx>
                        <w:txbxContent>
                          <w:p w14:paraId="5A0662B3" w14:textId="77777777" w:rsidR="003A51EA" w:rsidRPr="00AA6F65" w:rsidRDefault="003A51EA" w:rsidP="007743B8">
                            <w:pPr>
                              <w:pStyle w:val="Observation"/>
                              <w:numPr>
                                <w:ilvl w:val="0"/>
                                <w:numId w:val="0"/>
                              </w:numPr>
                              <w:ind w:left="1701" w:hanging="1701"/>
                              <w:rPr>
                                <w:b w:val="0"/>
                                <w:bCs w:val="0"/>
                              </w:rPr>
                            </w:pPr>
                            <w:r w:rsidRPr="00AA6F65">
                              <w:rPr>
                                <w:b w:val="0"/>
                                <w:bCs w:val="0"/>
                              </w:rPr>
                              <w:t xml:space="preserve">Observation 3   The way forward is that companies preferring fallback configuration should provide how much latency saving can be done; </w:t>
                            </w:r>
                            <w:proofErr w:type="spellStart"/>
                            <w:r w:rsidRPr="00AA6F65">
                              <w:rPr>
                                <w:b w:val="0"/>
                                <w:bCs w:val="0"/>
                              </w:rPr>
                              <w:t>i.e</w:t>
                            </w:r>
                            <w:proofErr w:type="spellEnd"/>
                            <w:r w:rsidRPr="00AA6F65">
                              <w:rPr>
                                <w:b w:val="0"/>
                                <w:bCs w:val="0"/>
                              </w:rPr>
                              <w:t xml:space="preserve"> motivate companies who have disagreed to introduce this option. However, additional </w:t>
                            </w:r>
                            <w:proofErr w:type="spellStart"/>
                            <w:r w:rsidRPr="00AA6F65">
                              <w:rPr>
                                <w:b w:val="0"/>
                                <w:bCs w:val="0"/>
                              </w:rPr>
                              <w:t>signaling</w:t>
                            </w:r>
                            <w:proofErr w:type="spellEnd"/>
                            <w:r w:rsidRPr="00AA6F65">
                              <w:rPr>
                                <w:b w:val="0"/>
                                <w:bCs w:val="0"/>
                              </w:rPr>
                              <w:t xml:space="preserve"> overhead with fallback configuration should be considered since assistance data for two methods may have to be provided.</w:t>
                            </w:r>
                          </w:p>
                          <w:p w14:paraId="42054B70" w14:textId="77777777" w:rsidR="003A51EA" w:rsidRPr="00AA6F65" w:rsidRDefault="003A51EA" w:rsidP="007743B8">
                            <w:pPr>
                              <w:pStyle w:val="Observation"/>
                              <w:numPr>
                                <w:ilvl w:val="0"/>
                                <w:numId w:val="0"/>
                              </w:numPr>
                              <w:ind w:left="1701" w:hanging="1701"/>
                              <w:rPr>
                                <w:b w:val="0"/>
                                <w:bCs w:val="0"/>
                              </w:rPr>
                            </w:pPr>
                            <w:r w:rsidRPr="00AA6F65">
                              <w:rPr>
                                <w:b w:val="0"/>
                                <w:bCs w:val="0"/>
                              </w:rPr>
                              <w:t>Observation 4    if fallback is requested, it is requested in Step 5 LPP request location information message.</w:t>
                            </w:r>
                          </w:p>
                          <w:p w14:paraId="602BDC6E" w14:textId="77777777" w:rsidR="003A51EA" w:rsidRPr="00AA6F65" w:rsidRDefault="003A51EA" w:rsidP="00AA6F65">
                            <w:pPr>
                              <w:pStyle w:val="Observation"/>
                              <w:numPr>
                                <w:ilvl w:val="0"/>
                                <w:numId w:val="0"/>
                              </w:numPr>
                              <w:ind w:left="1701" w:hanging="1701"/>
                              <w:rPr>
                                <w:b w:val="0"/>
                                <w:bCs w:val="0"/>
                              </w:rPr>
                            </w:pPr>
                            <w:r w:rsidRPr="00AA6F65">
                              <w:rPr>
                                <w:b w:val="0"/>
                                <w:bCs w:val="0"/>
                              </w:rPr>
                              <w:t>Observation 5   Fallback configurations should be legacy methods (e.g., DL-TDOA, DL-</w:t>
                            </w:r>
                            <w:proofErr w:type="spellStart"/>
                            <w:r w:rsidRPr="00AA6F65">
                              <w:rPr>
                                <w:b w:val="0"/>
                                <w:bCs w:val="0"/>
                              </w:rPr>
                              <w:t>AoD</w:t>
                            </w:r>
                            <w:proofErr w:type="spellEnd"/>
                            <w:r w:rsidRPr="00AA6F65">
                              <w:rPr>
                                <w:b w:val="0"/>
                                <w:bCs w:val="0"/>
                              </w:rPr>
                              <w:t>) to ensure continuity of service.</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68C8535" id="Text Box 11" o:spid="_x0000_s1027" type="#_x0000_t202" style="position:absolute;left:0;text-align:left;margin-left:.35pt;margin-top:37.15pt;width:482.7pt;height:117.9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">
                <v:textbox style="mso-fit-shape-to-text:t">
                  <w:txbxContent>
                    <w:p w14:paraId="5A0662B3" w14:textId="77777777" w:rsidR="003A51EA" w:rsidRPr="00AA6F65" w:rsidRDefault="003A51EA" w:rsidP="007743B8">
                      <w:pPr>
                        <w:pStyle w:val="Observation"/>
                        <w:numPr>
                          <w:ilvl w:val="0"/>
                          <w:numId w:val="0"/>
                        </w:numPr>
                        <w:ind w:left="1701" w:hanging="1701"/>
                        <w:rPr>
                          <w:b w:val="0"/>
                          <w:bCs w:val="0"/>
                        </w:rPr>
                      </w:pPr>
                      <w:r w:rsidRPr="00AA6F65">
                        <w:rPr>
                          <w:b w:val="0"/>
                          <w:bCs w:val="0"/>
                        </w:rPr>
                        <w:t xml:space="preserve">Observation 3   The way forward is that companies preferring fallback configuration should provide how much latency saving can be done; </w:t>
                      </w:r>
                      <w:proofErr w:type="spellStart"/>
                      <w:r w:rsidRPr="00AA6F65">
                        <w:rPr>
                          <w:b w:val="0"/>
                          <w:bCs w:val="0"/>
                        </w:rPr>
                        <w:t>i.e</w:t>
                      </w:r>
                      <w:proofErr w:type="spellEnd"/>
                      <w:r w:rsidRPr="00AA6F65">
                        <w:rPr>
                          <w:b w:val="0"/>
                          <w:bCs w:val="0"/>
                        </w:rPr>
                        <w:t xml:space="preserve"> motivate companies who have disagreed to introduce this option. However, additional </w:t>
                      </w:r>
                      <w:proofErr w:type="spellStart"/>
                      <w:r w:rsidRPr="00AA6F65">
                        <w:rPr>
                          <w:b w:val="0"/>
                          <w:bCs w:val="0"/>
                        </w:rPr>
                        <w:t>signaling</w:t>
                      </w:r>
                      <w:proofErr w:type="spellEnd"/>
                      <w:r w:rsidRPr="00AA6F65">
                        <w:rPr>
                          <w:b w:val="0"/>
                          <w:bCs w:val="0"/>
                        </w:rPr>
                        <w:t xml:space="preserve"> overhead with fallback configuration should be considered since assistance data for two methods may have to be provided.</w:t>
                      </w:r>
                    </w:p>
                    <w:p w14:paraId="42054B70" w14:textId="77777777" w:rsidR="003A51EA" w:rsidRPr="00AA6F65" w:rsidRDefault="003A51EA" w:rsidP="007743B8">
                      <w:pPr>
                        <w:pStyle w:val="Observation"/>
                        <w:numPr>
                          <w:ilvl w:val="0"/>
                          <w:numId w:val="0"/>
                        </w:numPr>
                        <w:ind w:left="1701" w:hanging="1701"/>
                        <w:rPr>
                          <w:b w:val="0"/>
                          <w:bCs w:val="0"/>
                        </w:rPr>
                      </w:pPr>
                      <w:r w:rsidRPr="00AA6F65">
                        <w:rPr>
                          <w:b w:val="0"/>
                          <w:bCs w:val="0"/>
                        </w:rPr>
                        <w:t>Observation 4    if fallback is requested, it is requested in Step 5 LPP request location information message.</w:t>
                      </w:r>
                    </w:p>
                    <w:p w14:paraId="602BDC6E" w14:textId="77777777" w:rsidR="003A51EA" w:rsidRPr="00AA6F65" w:rsidRDefault="003A51EA" w:rsidP="00AA6F65">
                      <w:pPr>
                        <w:pStyle w:val="Observation"/>
                        <w:numPr>
                          <w:ilvl w:val="0"/>
                          <w:numId w:val="0"/>
                        </w:numPr>
                        <w:ind w:left="1701" w:hanging="1701"/>
                        <w:rPr>
                          <w:b w:val="0"/>
                          <w:bCs w:val="0"/>
                        </w:rPr>
                      </w:pPr>
                      <w:r w:rsidRPr="00AA6F65">
                        <w:rPr>
                          <w:b w:val="0"/>
                          <w:bCs w:val="0"/>
                        </w:rPr>
                        <w:t>Observation 5   Fallback configurations should be legacy methods (e.g., DL-TDOA, DL-</w:t>
                      </w:r>
                      <w:proofErr w:type="spellStart"/>
                      <w:r w:rsidRPr="00AA6F65">
                        <w:rPr>
                          <w:b w:val="0"/>
                          <w:bCs w:val="0"/>
                        </w:rPr>
                        <w:t>AoD</w:t>
                      </w:r>
                      <w:proofErr w:type="spellEnd"/>
                      <w:r w:rsidRPr="00AA6F65">
                        <w:rPr>
                          <w:b w:val="0"/>
                          <w:bCs w:val="0"/>
                        </w:rPr>
                        <w:t>) to ensure continuity of service.</w:t>
                      </w:r>
                    </w:p>
                  </w:txbxContent>
                </v:textbox>
                <w10:wrap type="square"/>
              </v:shape>
            </w:pict>
          </mc:Fallback>
        </mc:AlternateContent>
      </w:r>
      <w:r w:rsidR="00325557" w:rsidRPr="001418F1">
        <w:rPr>
          <w:sz w:val="20"/>
        </w:rPr>
        <w:t xml:space="preserve">As summarized in </w:t>
      </w:r>
      <w:r w:rsidR="00415E79" w:rsidRPr="001418F1">
        <w:rPr>
          <w:sz w:val="20"/>
        </w:rPr>
        <w:t>the post meeting email discussion</w:t>
      </w:r>
      <w:r w:rsidR="003A51EA" w:rsidRPr="001418F1">
        <w:rPr>
          <w:sz w:val="20"/>
        </w:rPr>
        <w:t xml:space="preserve"> [</w:t>
      </w:r>
      <w:r w:rsidR="00911C48">
        <w:rPr>
          <w:sz w:val="20"/>
        </w:rPr>
        <w:t>1</w:t>
      </w:r>
      <w:r w:rsidR="003A51EA" w:rsidRPr="001418F1">
        <w:rPr>
          <w:sz w:val="20"/>
        </w:rPr>
        <w:t>]</w:t>
      </w:r>
      <w:r w:rsidR="00325557" w:rsidRPr="001418F1">
        <w:rPr>
          <w:sz w:val="20"/>
        </w:rPr>
        <w:t>, following observations were proposed by moderator:</w:t>
      </w:r>
    </w:p>
    <w:p w14:paraId="770727D0" w14:textId="77777777" w:rsidR="003A51EA" w:rsidRPr="001418F1" w:rsidRDefault="00325557" w:rsidP="00324131">
      <w:pPr>
        <w:rPr>
          <w:sz w:val="20"/>
        </w:rPr>
      </w:pPr>
      <w:r w:rsidRPr="001418F1">
        <w:rPr>
          <w:sz w:val="20"/>
        </w:rPr>
        <w:t>In this section, we mainly discuss why fallback configuration is needed.</w:t>
      </w:r>
    </w:p>
    <w:p w14:paraId="688F4022" w14:textId="77777777" w:rsidR="003A51EA" w:rsidRPr="001418F1" w:rsidRDefault="00325557" w:rsidP="00324131">
      <w:pPr>
        <w:rPr>
          <w:sz w:val="20"/>
        </w:rPr>
      </w:pPr>
      <w:r w:rsidRPr="001418F1">
        <w:rPr>
          <w:sz w:val="20"/>
        </w:rPr>
        <w:t>Assuming</w:t>
      </w:r>
      <w:r w:rsidR="00825A00" w:rsidRPr="001418F1">
        <w:rPr>
          <w:sz w:val="20"/>
        </w:rPr>
        <w:t xml:space="preserve"> there is no fallback configuration, the following steps are applied</w:t>
      </w:r>
      <w:r w:rsidR="00EB128A" w:rsidRPr="001418F1">
        <w:rPr>
          <w:sz w:val="20"/>
        </w:rPr>
        <w:t xml:space="preserve"> when the AI positioning method can’t be performed by a UE</w:t>
      </w:r>
      <w:r w:rsidRPr="001418F1">
        <w:rPr>
          <w:sz w:val="20"/>
        </w:rPr>
        <w:t>:</w:t>
      </w:r>
      <w:r w:rsidR="00EB128A" w:rsidRPr="001418F1">
        <w:rPr>
          <w:sz w:val="20"/>
        </w:rPr>
        <w:t xml:space="preserve"> </w:t>
      </w:r>
    </w:p>
    <w:p w14:paraId="5A9C5601" w14:textId="77777777" w:rsidR="00825A00" w:rsidRPr="001418F1" w:rsidRDefault="00825A00" w:rsidP="0009076F">
      <w:pPr>
        <w:ind w:leftChars="100" w:left="220"/>
        <w:rPr>
          <w:sz w:val="20"/>
        </w:rPr>
      </w:pPr>
      <w:r w:rsidRPr="001418F1">
        <w:rPr>
          <w:rFonts w:hint="eastAsia"/>
          <w:b/>
          <w:bCs/>
          <w:sz w:val="20"/>
        </w:rPr>
        <w:t>S</w:t>
      </w:r>
      <w:r w:rsidRPr="001418F1">
        <w:rPr>
          <w:b/>
          <w:bCs/>
          <w:sz w:val="20"/>
        </w:rPr>
        <w:t>tep 1</w:t>
      </w:r>
      <w:r w:rsidRPr="001418F1">
        <w:rPr>
          <w:sz w:val="20"/>
        </w:rPr>
        <w:t xml:space="preserve">: LMF </w:t>
      </w:r>
      <w:r w:rsidR="00EB128A" w:rsidRPr="001418F1">
        <w:rPr>
          <w:sz w:val="20"/>
        </w:rPr>
        <w:t>configures the AI positioning method</w:t>
      </w:r>
      <w:r w:rsidR="00325557" w:rsidRPr="001418F1">
        <w:rPr>
          <w:sz w:val="20"/>
        </w:rPr>
        <w:t xml:space="preserve"> in </w:t>
      </w:r>
      <w:proofErr w:type="spellStart"/>
      <w:r w:rsidR="00325557" w:rsidRPr="001418F1">
        <w:rPr>
          <w:i/>
          <w:iCs/>
          <w:sz w:val="20"/>
        </w:rPr>
        <w:t>RequestLocationInformation</w:t>
      </w:r>
      <w:proofErr w:type="spellEnd"/>
      <w:r w:rsidR="00EB128A" w:rsidRPr="001418F1">
        <w:rPr>
          <w:sz w:val="20"/>
        </w:rPr>
        <w:t>;</w:t>
      </w:r>
    </w:p>
    <w:p w14:paraId="3A9C55A8" w14:textId="77777777" w:rsidR="00EB128A" w:rsidRPr="001418F1" w:rsidRDefault="00EB128A" w:rsidP="0009076F">
      <w:pPr>
        <w:ind w:leftChars="100" w:left="220"/>
        <w:rPr>
          <w:sz w:val="20"/>
        </w:rPr>
      </w:pPr>
      <w:r w:rsidRPr="001418F1">
        <w:rPr>
          <w:rFonts w:hint="eastAsia"/>
          <w:b/>
          <w:bCs/>
          <w:sz w:val="20"/>
        </w:rPr>
        <w:t>S</w:t>
      </w:r>
      <w:r w:rsidRPr="001418F1">
        <w:rPr>
          <w:b/>
          <w:bCs/>
          <w:sz w:val="20"/>
        </w:rPr>
        <w:t>tep 2</w:t>
      </w:r>
      <w:r w:rsidRPr="001418F1">
        <w:rPr>
          <w:sz w:val="20"/>
        </w:rPr>
        <w:t xml:space="preserve">: UE reports </w:t>
      </w:r>
      <w:r w:rsidR="005D62CC" w:rsidRPr="001418F1">
        <w:rPr>
          <w:sz w:val="20"/>
        </w:rPr>
        <w:t xml:space="preserve">an </w:t>
      </w:r>
      <w:r w:rsidRPr="001418F1">
        <w:rPr>
          <w:sz w:val="20"/>
        </w:rPr>
        <w:t xml:space="preserve">error with </w:t>
      </w:r>
      <w:r w:rsidR="005D62CC" w:rsidRPr="001418F1">
        <w:rPr>
          <w:sz w:val="20"/>
        </w:rPr>
        <w:t xml:space="preserve">the </w:t>
      </w:r>
      <w:r w:rsidRPr="001418F1">
        <w:rPr>
          <w:sz w:val="20"/>
        </w:rPr>
        <w:t>error cause;</w:t>
      </w:r>
    </w:p>
    <w:p w14:paraId="1A8EDA16" w14:textId="77777777" w:rsidR="00EB128A" w:rsidRPr="001418F1" w:rsidRDefault="00EB128A" w:rsidP="0009076F">
      <w:pPr>
        <w:ind w:leftChars="100" w:left="220"/>
        <w:rPr>
          <w:sz w:val="20"/>
        </w:rPr>
      </w:pPr>
      <w:r w:rsidRPr="001418F1">
        <w:rPr>
          <w:rFonts w:hint="eastAsia"/>
          <w:b/>
          <w:bCs/>
          <w:sz w:val="20"/>
        </w:rPr>
        <w:t>S</w:t>
      </w:r>
      <w:r w:rsidRPr="001418F1">
        <w:rPr>
          <w:b/>
          <w:bCs/>
          <w:sz w:val="20"/>
        </w:rPr>
        <w:t>tep 3</w:t>
      </w:r>
      <w:r w:rsidRPr="001418F1">
        <w:rPr>
          <w:sz w:val="20"/>
        </w:rPr>
        <w:t>:</w:t>
      </w:r>
      <w:r w:rsidR="00BD12DA" w:rsidRPr="001418F1">
        <w:rPr>
          <w:sz w:val="20"/>
        </w:rPr>
        <w:t xml:space="preserve"> LMF configures the non-AI positioning method; </w:t>
      </w:r>
    </w:p>
    <w:p w14:paraId="75513F7A" w14:textId="77777777" w:rsidR="00BD12DA" w:rsidRPr="001418F1" w:rsidRDefault="00BD12DA" w:rsidP="0009076F">
      <w:pPr>
        <w:ind w:leftChars="100" w:left="220"/>
        <w:rPr>
          <w:sz w:val="20"/>
        </w:rPr>
      </w:pPr>
      <w:r w:rsidRPr="001418F1">
        <w:rPr>
          <w:rFonts w:hint="eastAsia"/>
          <w:b/>
          <w:bCs/>
          <w:sz w:val="20"/>
        </w:rPr>
        <w:t>S</w:t>
      </w:r>
      <w:r w:rsidRPr="001418F1">
        <w:rPr>
          <w:b/>
          <w:bCs/>
          <w:sz w:val="20"/>
        </w:rPr>
        <w:t>tep 4</w:t>
      </w:r>
      <w:r w:rsidRPr="001418F1">
        <w:rPr>
          <w:sz w:val="20"/>
        </w:rPr>
        <w:t>: UE reports the estimated location</w:t>
      </w:r>
      <w:r w:rsidR="00325557" w:rsidRPr="001418F1">
        <w:rPr>
          <w:sz w:val="20"/>
        </w:rPr>
        <w:t xml:space="preserve"> using non-AI positioning method</w:t>
      </w:r>
      <w:r w:rsidRPr="001418F1">
        <w:rPr>
          <w:sz w:val="20"/>
        </w:rPr>
        <w:t xml:space="preserve">. </w:t>
      </w:r>
    </w:p>
    <w:p w14:paraId="48FD2215" w14:textId="77777777" w:rsidR="00EB128A" w:rsidRPr="001418F1" w:rsidRDefault="00325557" w:rsidP="00324131">
      <w:pPr>
        <w:rPr>
          <w:sz w:val="20"/>
        </w:rPr>
      </w:pPr>
      <w:r w:rsidRPr="001418F1">
        <w:rPr>
          <w:sz w:val="20"/>
        </w:rPr>
        <w:t xml:space="preserve">If </w:t>
      </w:r>
      <w:r w:rsidR="00BD12DA" w:rsidRPr="001418F1">
        <w:rPr>
          <w:sz w:val="20"/>
        </w:rPr>
        <w:t>fallback configuration</w:t>
      </w:r>
      <w:r w:rsidR="009B74C4" w:rsidRPr="001418F1">
        <w:rPr>
          <w:sz w:val="20"/>
        </w:rPr>
        <w:t xml:space="preserve"> (i.e. non-AI positioning method)</w:t>
      </w:r>
      <w:r w:rsidRPr="001418F1">
        <w:rPr>
          <w:sz w:val="20"/>
        </w:rPr>
        <w:t xml:space="preserve"> is provided to UE together with AI positioning method</w:t>
      </w:r>
      <w:r w:rsidR="00BD12DA" w:rsidRPr="001418F1">
        <w:rPr>
          <w:sz w:val="20"/>
        </w:rPr>
        <w:t xml:space="preserve">, </w:t>
      </w:r>
      <w:r w:rsidRPr="001418F1">
        <w:rPr>
          <w:sz w:val="20"/>
        </w:rPr>
        <w:t xml:space="preserve">only </w:t>
      </w:r>
      <w:r w:rsidR="002E71B6" w:rsidRPr="001418F1">
        <w:rPr>
          <w:sz w:val="20"/>
        </w:rPr>
        <w:t xml:space="preserve">two steps are </w:t>
      </w:r>
      <w:r w:rsidRPr="001418F1">
        <w:rPr>
          <w:sz w:val="20"/>
        </w:rPr>
        <w:t>needed</w:t>
      </w:r>
      <w:r w:rsidR="002E71B6" w:rsidRPr="001418F1">
        <w:rPr>
          <w:sz w:val="20"/>
        </w:rPr>
        <w:t xml:space="preserve"> when the AI positioning method can’t be performed by a UE.</w:t>
      </w:r>
    </w:p>
    <w:p w14:paraId="321155B9" w14:textId="77777777" w:rsidR="002E71B6" w:rsidRPr="001418F1" w:rsidRDefault="002E71B6" w:rsidP="0009076F">
      <w:pPr>
        <w:ind w:leftChars="100" w:left="220"/>
        <w:rPr>
          <w:sz w:val="20"/>
        </w:rPr>
      </w:pPr>
      <w:r w:rsidRPr="001418F1">
        <w:rPr>
          <w:b/>
          <w:bCs/>
          <w:sz w:val="20"/>
        </w:rPr>
        <w:t>Step 1</w:t>
      </w:r>
      <w:r w:rsidRPr="001418F1">
        <w:rPr>
          <w:sz w:val="20"/>
        </w:rPr>
        <w:t>: LMF configures the AI positioning method and fallback configuration</w:t>
      </w:r>
      <w:r w:rsidR="0029191D" w:rsidRPr="001418F1">
        <w:rPr>
          <w:sz w:val="20"/>
        </w:rPr>
        <w:t xml:space="preserve"> simultaneously</w:t>
      </w:r>
      <w:r w:rsidRPr="001418F1">
        <w:rPr>
          <w:sz w:val="20"/>
        </w:rPr>
        <w:t>;</w:t>
      </w:r>
    </w:p>
    <w:p w14:paraId="5E1268BB" w14:textId="77777777" w:rsidR="002E71B6" w:rsidRPr="003B575C" w:rsidRDefault="002E71B6" w:rsidP="0009076F">
      <w:pPr>
        <w:ind w:leftChars="100" w:left="220"/>
        <w:jc w:val="left"/>
        <w:rPr>
          <w:rFonts w:hint="eastAsia"/>
          <w:b/>
          <w:bCs/>
          <w:sz w:val="20"/>
        </w:rPr>
      </w:pPr>
      <w:r w:rsidRPr="001418F1">
        <w:rPr>
          <w:rFonts w:hint="eastAsia"/>
          <w:b/>
          <w:bCs/>
          <w:sz w:val="20"/>
        </w:rPr>
        <w:t>S</w:t>
      </w:r>
      <w:r w:rsidRPr="001418F1">
        <w:rPr>
          <w:b/>
          <w:bCs/>
          <w:sz w:val="20"/>
        </w:rPr>
        <w:t xml:space="preserve">tep 2: </w:t>
      </w:r>
      <w:r w:rsidR="005E11A0" w:rsidRPr="001418F1">
        <w:rPr>
          <w:sz w:val="20"/>
        </w:rPr>
        <w:t xml:space="preserve">If AI positioning is running, fallback configuration is not performed at UE. </w:t>
      </w:r>
      <w:r w:rsidR="00AA5DF2" w:rsidRPr="001418F1">
        <w:rPr>
          <w:sz w:val="20"/>
        </w:rPr>
        <w:t xml:space="preserve">If AI positioning causes an error, </w:t>
      </w:r>
      <w:r w:rsidRPr="003B575C">
        <w:rPr>
          <w:sz w:val="20"/>
        </w:rPr>
        <w:t xml:space="preserve">UE </w:t>
      </w:r>
      <w:r w:rsidR="005E11A0" w:rsidRPr="003B575C">
        <w:rPr>
          <w:sz w:val="20"/>
        </w:rPr>
        <w:t xml:space="preserve">switches to fallback configuration and </w:t>
      </w:r>
      <w:r w:rsidRPr="003B575C">
        <w:rPr>
          <w:sz w:val="20"/>
        </w:rPr>
        <w:t xml:space="preserve">reports the </w:t>
      </w:r>
      <w:r w:rsidR="00AA5DF2" w:rsidRPr="003B575C">
        <w:rPr>
          <w:sz w:val="20"/>
        </w:rPr>
        <w:t>requested</w:t>
      </w:r>
      <w:r w:rsidRPr="003B575C">
        <w:rPr>
          <w:sz w:val="20"/>
        </w:rPr>
        <w:t xml:space="preserve"> location using the fallback configuration</w:t>
      </w:r>
      <w:r w:rsidR="00AA5DF2" w:rsidRPr="003B575C">
        <w:rPr>
          <w:sz w:val="20"/>
        </w:rPr>
        <w:t xml:space="preserve"> instead</w:t>
      </w:r>
      <w:r w:rsidRPr="003B575C">
        <w:rPr>
          <w:sz w:val="20"/>
        </w:rPr>
        <w:t xml:space="preserve">. </w:t>
      </w:r>
    </w:p>
    <w:p w14:paraId="0348B590" w14:textId="6DFBEE80" w:rsidR="003A51EA" w:rsidRDefault="007772BF" w:rsidP="00324131">
      <w:pPr>
        <w:rPr>
          <w:sz w:val="20"/>
        </w:rPr>
      </w:pPr>
      <w:r w:rsidRPr="003B575C">
        <w:rPr>
          <w:sz w:val="20"/>
        </w:rPr>
        <w:t xml:space="preserve">The </w:t>
      </w:r>
      <w:r w:rsidR="00F163D2" w:rsidRPr="003B575C">
        <w:rPr>
          <w:sz w:val="20"/>
        </w:rPr>
        <w:t xml:space="preserve">fallback configuration reduces the </w:t>
      </w:r>
      <w:r w:rsidRPr="003B575C">
        <w:rPr>
          <w:sz w:val="20"/>
        </w:rPr>
        <w:t xml:space="preserve">positioning latency </w:t>
      </w:r>
      <w:r w:rsidR="00F163D2" w:rsidRPr="003B575C">
        <w:rPr>
          <w:sz w:val="20"/>
        </w:rPr>
        <w:t xml:space="preserve">because it eliminates additional steps such as </w:t>
      </w:r>
      <w:r w:rsidRPr="003B575C">
        <w:rPr>
          <w:sz w:val="20"/>
        </w:rPr>
        <w:t>LPP request location information</w:t>
      </w:r>
      <w:r w:rsidR="00F163D2" w:rsidRPr="003B575C">
        <w:rPr>
          <w:sz w:val="20"/>
        </w:rPr>
        <w:t xml:space="preserve"> and the </w:t>
      </w:r>
      <w:r w:rsidRPr="003B575C">
        <w:rPr>
          <w:sz w:val="20"/>
        </w:rPr>
        <w:t xml:space="preserve">LPP provide location </w:t>
      </w:r>
      <w:r w:rsidR="00B92038" w:rsidRPr="003B575C">
        <w:rPr>
          <w:sz w:val="20"/>
        </w:rPr>
        <w:t>information</w:t>
      </w:r>
      <w:r w:rsidR="005B2088" w:rsidRPr="003B575C">
        <w:rPr>
          <w:sz w:val="20"/>
        </w:rPr>
        <w:t xml:space="preserve">. </w:t>
      </w:r>
      <w:r w:rsidR="00F163D2" w:rsidRPr="003B575C">
        <w:rPr>
          <w:sz w:val="20"/>
        </w:rPr>
        <w:t>As per</w:t>
      </w:r>
      <w:r w:rsidR="005B2088" w:rsidRPr="003B575C">
        <w:rPr>
          <w:sz w:val="20"/>
        </w:rPr>
        <w:t xml:space="preserve"> TR 38.857</w:t>
      </w:r>
      <w:r w:rsidR="00DD4253" w:rsidRPr="003B575C">
        <w:rPr>
          <w:sz w:val="20"/>
        </w:rPr>
        <w:t xml:space="preserve"> [</w:t>
      </w:r>
      <w:r w:rsidR="00911C48">
        <w:rPr>
          <w:sz w:val="20"/>
        </w:rPr>
        <w:t>2</w:t>
      </w:r>
      <w:r w:rsidR="00DD4253" w:rsidRPr="003B575C">
        <w:rPr>
          <w:sz w:val="20"/>
        </w:rPr>
        <w:t>]</w:t>
      </w:r>
      <w:r w:rsidR="005B2088" w:rsidRPr="003B575C">
        <w:rPr>
          <w:sz w:val="20"/>
        </w:rPr>
        <w:t xml:space="preserve">, the </w:t>
      </w:r>
      <w:r w:rsidR="00DD4253" w:rsidRPr="003B575C">
        <w:rPr>
          <w:sz w:val="20"/>
        </w:rPr>
        <w:t xml:space="preserve">latency </w:t>
      </w:r>
      <w:r w:rsidR="00F163D2" w:rsidRPr="003B575C">
        <w:rPr>
          <w:sz w:val="20"/>
        </w:rPr>
        <w:t xml:space="preserve">for </w:t>
      </w:r>
      <w:r w:rsidR="00DD4253" w:rsidRPr="003B575C">
        <w:rPr>
          <w:sz w:val="20"/>
        </w:rPr>
        <w:t xml:space="preserve">LPP request location information is 23-39.5ms and the latency </w:t>
      </w:r>
      <w:r w:rsidR="00F163D2" w:rsidRPr="003B575C">
        <w:rPr>
          <w:sz w:val="20"/>
        </w:rPr>
        <w:t xml:space="preserve">for </w:t>
      </w:r>
      <w:r w:rsidR="00DD4253" w:rsidRPr="003B575C">
        <w:rPr>
          <w:sz w:val="20"/>
        </w:rPr>
        <w:t>LPP provide location information is 20-39.5ms</w:t>
      </w:r>
      <w:r w:rsidR="00F163D2" w:rsidRPr="003B575C">
        <w:rPr>
          <w:sz w:val="20"/>
        </w:rPr>
        <w:t xml:space="preserve">. </w:t>
      </w:r>
      <w:r w:rsidR="000206D5" w:rsidRPr="003B575C">
        <w:rPr>
          <w:sz w:val="20"/>
        </w:rPr>
        <w:t>The overall latency for Step 3/4 if no fallback configuration is provided will introduce extra</w:t>
      </w:r>
      <w:r w:rsidR="00F163D2" w:rsidRPr="003B575C">
        <w:rPr>
          <w:sz w:val="20"/>
        </w:rPr>
        <w:t xml:space="preserve"> 43 to 79ms</w:t>
      </w:r>
      <w:r w:rsidR="000206D5" w:rsidRPr="003B575C">
        <w:rPr>
          <w:sz w:val="20"/>
        </w:rPr>
        <w:t xml:space="preserve"> for </w:t>
      </w:r>
      <w:proofErr w:type="spellStart"/>
      <w:r w:rsidR="000206D5" w:rsidRPr="003B575C">
        <w:rPr>
          <w:sz w:val="20"/>
        </w:rPr>
        <w:t>signaling</w:t>
      </w:r>
      <w:proofErr w:type="spellEnd"/>
      <w:r w:rsidR="000206D5" w:rsidRPr="003B575C">
        <w:rPr>
          <w:sz w:val="20"/>
        </w:rPr>
        <w:t xml:space="preserve"> exchange</w:t>
      </w:r>
      <w:r w:rsidR="00DD4253" w:rsidRPr="003B575C">
        <w:rPr>
          <w:sz w:val="20"/>
        </w:rPr>
        <w:t>.</w:t>
      </w:r>
      <w:r w:rsidR="001418F1" w:rsidRPr="001418F1" w:rsidDel="001418F1">
        <w:rPr>
          <w:sz w:val="20"/>
        </w:rPr>
        <w:t xml:space="preserve"> </w:t>
      </w:r>
    </w:p>
    <w:p w14:paraId="5B139138" w14:textId="77777777" w:rsidR="005B2088" w:rsidRPr="003B575C" w:rsidRDefault="005B2088" w:rsidP="005B2088">
      <w:pPr>
        <w:pStyle w:val="TH"/>
        <w:rPr>
          <w:rFonts w:ascii="Times New Roman" w:hAnsi="Times New Roman"/>
        </w:rPr>
      </w:pPr>
      <w:r w:rsidRPr="003B575C">
        <w:rPr>
          <w:rFonts w:ascii="Times New Roman" w:hAnsi="Times New Roman"/>
        </w:rPr>
        <w:lastRenderedPageBreak/>
        <w:t>Table</w:t>
      </w:r>
      <w:r w:rsidR="00DD4253" w:rsidRPr="003B575C">
        <w:rPr>
          <w:rFonts w:ascii="Times New Roman" w:hAnsi="Times New Roman"/>
        </w:rPr>
        <w:t xml:space="preserve"> 1</w:t>
      </w:r>
      <w:r w:rsidRPr="003B575C">
        <w:rPr>
          <w:rFonts w:ascii="Times New Roman" w:hAnsi="Times New Roman"/>
        </w:rPr>
        <w:t xml:space="preserve">: Latency performance analysis </w:t>
      </w:r>
      <w:r w:rsidR="00DD4253" w:rsidRPr="003B575C">
        <w:rPr>
          <w:rFonts w:ascii="Times New Roman" w:hAnsi="Times New Roman"/>
        </w:rPr>
        <w:t xml:space="preserve">of LPP Request Location Information and LPP Provide Location information </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613"/>
        <w:gridCol w:w="4978"/>
      </w:tblGrid>
      <w:tr w:rsidR="005B2088" w:rsidRPr="003B575C" w14:paraId="63889540" w14:textId="77777777" w:rsidTr="00A65C78">
        <w:trPr>
          <w:cantSplit/>
          <w:trHeight w:val="20"/>
          <w:tblHeader/>
        </w:trPr>
        <w:tc>
          <w:tcPr>
            <w:tcW w:w="2977" w:type="dxa"/>
          </w:tcPr>
          <w:p w14:paraId="18B6EEC8" w14:textId="77777777" w:rsidR="005B2088" w:rsidRPr="003B575C" w:rsidRDefault="005B2088" w:rsidP="00A65C78">
            <w:pPr>
              <w:pStyle w:val="TAH"/>
              <w:rPr>
                <w:rFonts w:ascii="Times New Roman" w:hAnsi="Times New Roman"/>
                <w:sz w:val="20"/>
              </w:rPr>
            </w:pPr>
            <w:r w:rsidRPr="003B575C">
              <w:rPr>
                <w:rFonts w:ascii="Times New Roman" w:hAnsi="Times New Roman"/>
                <w:sz w:val="20"/>
              </w:rPr>
              <w:t>Step</w:t>
            </w:r>
          </w:p>
        </w:tc>
        <w:tc>
          <w:tcPr>
            <w:tcW w:w="1613" w:type="dxa"/>
          </w:tcPr>
          <w:p w14:paraId="3CF3358A" w14:textId="77777777" w:rsidR="005B2088" w:rsidRPr="003B575C" w:rsidRDefault="005B2088" w:rsidP="00A65C78">
            <w:pPr>
              <w:pStyle w:val="TAH"/>
              <w:rPr>
                <w:rFonts w:ascii="Times New Roman" w:hAnsi="Times New Roman"/>
                <w:sz w:val="20"/>
              </w:rPr>
            </w:pPr>
            <w:r w:rsidRPr="003B575C">
              <w:rPr>
                <w:rFonts w:ascii="Times New Roman" w:hAnsi="Times New Roman"/>
                <w:sz w:val="20"/>
              </w:rPr>
              <w:t>Delay Value [</w:t>
            </w:r>
            <w:proofErr w:type="spellStart"/>
            <w:r w:rsidRPr="003B575C">
              <w:rPr>
                <w:rFonts w:ascii="Times New Roman" w:hAnsi="Times New Roman"/>
                <w:sz w:val="20"/>
              </w:rPr>
              <w:t>ms</w:t>
            </w:r>
            <w:proofErr w:type="spellEnd"/>
            <w:r w:rsidRPr="003B575C">
              <w:rPr>
                <w:rFonts w:ascii="Times New Roman" w:hAnsi="Times New Roman"/>
                <w:sz w:val="20"/>
              </w:rPr>
              <w:t>]</w:t>
            </w:r>
          </w:p>
        </w:tc>
        <w:tc>
          <w:tcPr>
            <w:tcW w:w="4978" w:type="dxa"/>
          </w:tcPr>
          <w:p w14:paraId="5959C287" w14:textId="77777777" w:rsidR="005B2088" w:rsidRPr="003B575C" w:rsidRDefault="005B2088" w:rsidP="00A65C78">
            <w:pPr>
              <w:pStyle w:val="TAH"/>
              <w:rPr>
                <w:rFonts w:ascii="Times New Roman" w:hAnsi="Times New Roman"/>
                <w:sz w:val="20"/>
              </w:rPr>
            </w:pPr>
            <w:r w:rsidRPr="003B575C">
              <w:rPr>
                <w:rFonts w:ascii="Times New Roman" w:hAnsi="Times New Roman"/>
                <w:sz w:val="20"/>
              </w:rPr>
              <w:t>Description of Latency Component</w:t>
            </w:r>
          </w:p>
        </w:tc>
      </w:tr>
      <w:tr w:rsidR="005B2088" w:rsidRPr="003B575C" w14:paraId="7A80D7E5" w14:textId="77777777" w:rsidTr="00A65C78">
        <w:trPr>
          <w:cantSplit/>
          <w:trHeight w:val="20"/>
        </w:trPr>
        <w:tc>
          <w:tcPr>
            <w:tcW w:w="2977" w:type="dxa"/>
          </w:tcPr>
          <w:p w14:paraId="09D29AC9" w14:textId="77777777" w:rsidR="005B2088" w:rsidRPr="003B575C" w:rsidRDefault="005B2088" w:rsidP="00A65C78">
            <w:pPr>
              <w:pStyle w:val="TAL"/>
              <w:ind w:firstLine="320"/>
              <w:rPr>
                <w:rFonts w:ascii="Times New Roman" w:hAnsi="Times New Roman"/>
                <w:sz w:val="20"/>
              </w:rPr>
            </w:pPr>
            <w:r w:rsidRPr="003B575C">
              <w:rPr>
                <w:rFonts w:ascii="Times New Roman" w:hAnsi="Times New Roman"/>
                <w:sz w:val="20"/>
              </w:rPr>
              <w:t>LPP Request Location Information</w:t>
            </w:r>
          </w:p>
        </w:tc>
        <w:tc>
          <w:tcPr>
            <w:tcW w:w="1613" w:type="dxa"/>
          </w:tcPr>
          <w:p w14:paraId="6F88BF06" w14:textId="77777777" w:rsidR="005B2088" w:rsidRPr="003B575C" w:rsidRDefault="005B2088" w:rsidP="003B575C">
            <w:pPr>
              <w:pStyle w:val="TAL"/>
              <w:ind w:left="360" w:firstLine="320"/>
              <w:jc w:val="left"/>
              <w:rPr>
                <w:rFonts w:ascii="Times New Roman" w:hAnsi="Times New Roman"/>
                <w:sz w:val="20"/>
              </w:rPr>
            </w:pPr>
            <w:r w:rsidRPr="003B575C">
              <w:rPr>
                <w:rFonts w:ascii="Times New Roman" w:hAnsi="Times New Roman"/>
                <w:sz w:val="20"/>
              </w:rPr>
              <w:t>23-39.5</w:t>
            </w:r>
          </w:p>
        </w:tc>
        <w:tc>
          <w:tcPr>
            <w:tcW w:w="4978" w:type="dxa"/>
          </w:tcPr>
          <w:p w14:paraId="6C15373F" w14:textId="77777777" w:rsidR="005B2088" w:rsidRPr="003B575C" w:rsidRDefault="005B2088" w:rsidP="00A65C78">
            <w:pPr>
              <w:pStyle w:val="TAL"/>
              <w:ind w:firstLine="320"/>
              <w:rPr>
                <w:rFonts w:ascii="Times New Roman" w:hAnsi="Times New Roman"/>
                <w:sz w:val="20"/>
                <w:lang w:val="en-US"/>
              </w:rPr>
            </w:pPr>
            <w:r w:rsidRPr="003B575C">
              <w:rPr>
                <w:rFonts w:ascii="Times New Roman" w:hAnsi="Times New Roman"/>
                <w:sz w:val="20"/>
                <w:lang w:val="en-US"/>
              </w:rPr>
              <w:t xml:space="preserve">Processing delays: 19 </w:t>
            </w:r>
            <w:proofErr w:type="spellStart"/>
            <w:r w:rsidRPr="003B575C">
              <w:rPr>
                <w:rFonts w:ascii="Times New Roman" w:hAnsi="Times New Roman"/>
                <w:sz w:val="20"/>
                <w:lang w:val="en-US"/>
              </w:rPr>
              <w:t>ms</w:t>
            </w:r>
            <w:proofErr w:type="spellEnd"/>
          </w:p>
          <w:p w14:paraId="04F565A6" w14:textId="77777777" w:rsidR="005B2088" w:rsidRPr="003B575C" w:rsidRDefault="005B2088" w:rsidP="00A65C78">
            <w:pPr>
              <w:pStyle w:val="TAL"/>
              <w:ind w:firstLine="320"/>
              <w:rPr>
                <w:rFonts w:ascii="Times New Roman" w:hAnsi="Times New Roman"/>
                <w:sz w:val="20"/>
                <w:lang w:val="en-US"/>
              </w:rPr>
            </w:pPr>
            <w:r w:rsidRPr="003B575C">
              <w:rPr>
                <w:rFonts w:ascii="Times New Roman" w:hAnsi="Times New Roman"/>
                <w:sz w:val="20"/>
                <w:lang w:val="en-US"/>
              </w:rPr>
              <w:t>-</w:t>
            </w:r>
            <w:r w:rsidRPr="003B575C">
              <w:rPr>
                <w:rFonts w:ascii="Times New Roman" w:hAnsi="Times New Roman"/>
                <w:sz w:val="20"/>
                <w:lang w:val="en-US"/>
              </w:rPr>
              <w:tab/>
              <w:t xml:space="preserve">UE: </w:t>
            </w:r>
          </w:p>
          <w:p w14:paraId="55494B39" w14:textId="77777777" w:rsidR="005B2088" w:rsidRPr="003B575C" w:rsidRDefault="005B2088" w:rsidP="00A65C78">
            <w:pPr>
              <w:pStyle w:val="TAL"/>
              <w:ind w:firstLine="320"/>
              <w:rPr>
                <w:rFonts w:ascii="Times New Roman" w:hAnsi="Times New Roman"/>
                <w:sz w:val="20"/>
                <w:lang w:val="en-US"/>
              </w:rPr>
            </w:pPr>
            <w:r w:rsidRPr="003B575C">
              <w:rPr>
                <w:rFonts w:ascii="Times New Roman" w:hAnsi="Times New Roman"/>
                <w:sz w:val="20"/>
                <w:lang w:val="en-US"/>
              </w:rPr>
              <w:t>-</w:t>
            </w:r>
            <w:r w:rsidRPr="003B575C">
              <w:rPr>
                <w:rFonts w:ascii="Times New Roman" w:hAnsi="Times New Roman"/>
                <w:sz w:val="20"/>
                <w:lang w:val="en-US"/>
              </w:rPr>
              <w:tab/>
            </w:r>
            <w:proofErr w:type="spellStart"/>
            <w:r w:rsidRPr="003B575C">
              <w:rPr>
                <w:rFonts w:ascii="Times New Roman" w:hAnsi="Times New Roman"/>
                <w:sz w:val="20"/>
                <w:lang w:val="en-US"/>
              </w:rPr>
              <w:t>T</w:t>
            </w:r>
            <w:r w:rsidRPr="003B575C">
              <w:rPr>
                <w:rFonts w:ascii="Times New Roman" w:hAnsi="Times New Roman"/>
                <w:sz w:val="20"/>
                <w:vertAlign w:val="subscript"/>
                <w:lang w:val="en-US"/>
              </w:rPr>
              <w:t>UEProc-RRCDLInfo</w:t>
            </w:r>
            <w:proofErr w:type="spellEnd"/>
          </w:p>
          <w:p w14:paraId="77D7B334" w14:textId="77777777" w:rsidR="005B2088" w:rsidRPr="003B575C" w:rsidRDefault="005B2088" w:rsidP="00A65C78">
            <w:pPr>
              <w:pStyle w:val="TAL"/>
              <w:ind w:firstLine="320"/>
              <w:rPr>
                <w:rFonts w:ascii="Times New Roman" w:hAnsi="Times New Roman"/>
                <w:sz w:val="20"/>
                <w:lang w:val="en-US"/>
              </w:rPr>
            </w:pPr>
            <w:r w:rsidRPr="003B575C">
              <w:rPr>
                <w:rFonts w:ascii="Times New Roman" w:hAnsi="Times New Roman"/>
                <w:sz w:val="20"/>
                <w:lang w:val="en-US"/>
              </w:rPr>
              <w:t>-</w:t>
            </w:r>
            <w:r w:rsidRPr="003B575C">
              <w:rPr>
                <w:rFonts w:ascii="Times New Roman" w:hAnsi="Times New Roman"/>
                <w:sz w:val="20"/>
                <w:lang w:val="en-US"/>
              </w:rPr>
              <w:tab/>
            </w:r>
            <w:proofErr w:type="spellStart"/>
            <w:r w:rsidRPr="003B575C">
              <w:rPr>
                <w:rFonts w:ascii="Times New Roman" w:hAnsi="Times New Roman"/>
                <w:sz w:val="20"/>
                <w:lang w:val="en-US"/>
              </w:rPr>
              <w:t>T</w:t>
            </w:r>
            <w:r w:rsidRPr="003B575C">
              <w:rPr>
                <w:rFonts w:ascii="Times New Roman" w:hAnsi="Times New Roman"/>
                <w:sz w:val="20"/>
                <w:vertAlign w:val="subscript"/>
                <w:lang w:val="en-US"/>
              </w:rPr>
              <w:t>UEProc-LPPLocationRe</w:t>
            </w:r>
            <w:proofErr w:type="spellEnd"/>
          </w:p>
          <w:p w14:paraId="2902C881" w14:textId="77777777" w:rsidR="005B2088" w:rsidRPr="003B575C" w:rsidRDefault="005B2088" w:rsidP="00A65C78">
            <w:pPr>
              <w:pStyle w:val="TAL"/>
              <w:ind w:firstLine="320"/>
              <w:rPr>
                <w:rFonts w:ascii="Times New Roman" w:hAnsi="Times New Roman"/>
                <w:sz w:val="20"/>
                <w:lang w:val="en-US"/>
              </w:rPr>
            </w:pPr>
            <w:r w:rsidRPr="003B575C">
              <w:rPr>
                <w:rFonts w:ascii="Times New Roman" w:hAnsi="Times New Roman"/>
                <w:sz w:val="20"/>
                <w:lang w:val="en-US"/>
              </w:rPr>
              <w:t>-</w:t>
            </w:r>
            <w:r w:rsidRPr="003B575C">
              <w:rPr>
                <w:rFonts w:ascii="Times New Roman" w:hAnsi="Times New Roman"/>
                <w:sz w:val="20"/>
                <w:lang w:val="en-US"/>
              </w:rPr>
              <w:tab/>
            </w:r>
            <w:proofErr w:type="spellStart"/>
            <w:r w:rsidRPr="003B575C">
              <w:rPr>
                <w:rFonts w:ascii="Times New Roman" w:hAnsi="Times New Roman"/>
                <w:sz w:val="20"/>
                <w:lang w:val="en-US"/>
              </w:rPr>
              <w:t>gNB</w:t>
            </w:r>
            <w:proofErr w:type="spellEnd"/>
            <w:r w:rsidRPr="003B575C">
              <w:rPr>
                <w:rFonts w:ascii="Times New Roman" w:hAnsi="Times New Roman"/>
                <w:sz w:val="20"/>
                <w:lang w:val="en-US"/>
              </w:rPr>
              <w:t xml:space="preserve">: </w:t>
            </w:r>
            <w:proofErr w:type="spellStart"/>
            <w:r w:rsidRPr="003B575C">
              <w:rPr>
                <w:rFonts w:ascii="Times New Roman" w:hAnsi="Times New Roman"/>
                <w:sz w:val="20"/>
                <w:lang w:val="en-US"/>
              </w:rPr>
              <w:t>T</w:t>
            </w:r>
            <w:r w:rsidRPr="003B575C">
              <w:rPr>
                <w:rFonts w:ascii="Times New Roman" w:hAnsi="Times New Roman"/>
                <w:sz w:val="20"/>
                <w:vertAlign w:val="subscript"/>
                <w:lang w:val="en-US"/>
              </w:rPr>
              <w:t>gNBProc</w:t>
            </w:r>
            <w:proofErr w:type="spellEnd"/>
            <w:r w:rsidRPr="003B575C">
              <w:rPr>
                <w:rFonts w:ascii="Times New Roman" w:hAnsi="Times New Roman"/>
                <w:sz w:val="20"/>
                <w:vertAlign w:val="subscript"/>
                <w:lang w:val="en-US"/>
              </w:rPr>
              <w:t>-NAS/LPP</w:t>
            </w:r>
          </w:p>
          <w:p w14:paraId="6AD2C504" w14:textId="77777777" w:rsidR="005B2088" w:rsidRPr="003B575C" w:rsidRDefault="005B2088" w:rsidP="00A65C78">
            <w:pPr>
              <w:pStyle w:val="TAL"/>
              <w:ind w:firstLine="320"/>
              <w:rPr>
                <w:rFonts w:ascii="Times New Roman" w:hAnsi="Times New Roman"/>
                <w:sz w:val="20"/>
                <w:lang w:val="en-US"/>
              </w:rPr>
            </w:pPr>
            <w:r w:rsidRPr="003B575C">
              <w:rPr>
                <w:rFonts w:ascii="Times New Roman" w:hAnsi="Times New Roman"/>
                <w:sz w:val="20"/>
                <w:lang w:val="en-US"/>
              </w:rPr>
              <w:t>-</w:t>
            </w:r>
            <w:r w:rsidRPr="003B575C">
              <w:rPr>
                <w:rFonts w:ascii="Times New Roman" w:hAnsi="Times New Roman"/>
                <w:sz w:val="20"/>
                <w:lang w:val="en-US"/>
              </w:rPr>
              <w:tab/>
              <w:t xml:space="preserve">AMF: </w:t>
            </w:r>
            <w:proofErr w:type="spellStart"/>
            <w:r w:rsidRPr="003B575C">
              <w:rPr>
                <w:rFonts w:ascii="Times New Roman" w:hAnsi="Times New Roman"/>
                <w:sz w:val="20"/>
                <w:lang w:val="en-US"/>
              </w:rPr>
              <w:t>T</w:t>
            </w:r>
            <w:r w:rsidRPr="003B575C">
              <w:rPr>
                <w:rFonts w:ascii="Times New Roman" w:hAnsi="Times New Roman"/>
                <w:sz w:val="20"/>
                <w:vertAlign w:val="subscript"/>
                <w:lang w:val="en-US"/>
              </w:rPr>
              <w:t>AMFProc</w:t>
            </w:r>
            <w:proofErr w:type="spellEnd"/>
          </w:p>
          <w:p w14:paraId="32DD2796" w14:textId="77777777" w:rsidR="005B2088" w:rsidRPr="003B575C" w:rsidRDefault="005B2088" w:rsidP="00A65C78">
            <w:pPr>
              <w:pStyle w:val="TAL"/>
              <w:ind w:firstLine="320"/>
              <w:rPr>
                <w:rFonts w:ascii="Times New Roman" w:hAnsi="Times New Roman"/>
                <w:sz w:val="20"/>
                <w:lang w:val="en-US"/>
              </w:rPr>
            </w:pPr>
            <w:r w:rsidRPr="003B575C">
              <w:rPr>
                <w:rFonts w:ascii="Times New Roman" w:hAnsi="Times New Roman"/>
                <w:sz w:val="20"/>
                <w:lang w:val="en-US"/>
              </w:rPr>
              <w:t>-</w:t>
            </w:r>
            <w:r w:rsidRPr="003B575C">
              <w:rPr>
                <w:rFonts w:ascii="Times New Roman" w:hAnsi="Times New Roman"/>
                <w:sz w:val="20"/>
                <w:lang w:val="en-US"/>
              </w:rPr>
              <w:tab/>
              <w:t xml:space="preserve">LMF: </w:t>
            </w:r>
            <w:proofErr w:type="spellStart"/>
            <w:r w:rsidRPr="003B575C">
              <w:rPr>
                <w:rFonts w:ascii="Times New Roman" w:hAnsi="Times New Roman"/>
                <w:sz w:val="20"/>
                <w:lang w:val="en-US"/>
              </w:rPr>
              <w:t>T</w:t>
            </w:r>
            <w:r w:rsidRPr="003B575C">
              <w:rPr>
                <w:rFonts w:ascii="Times New Roman" w:hAnsi="Times New Roman"/>
                <w:sz w:val="20"/>
                <w:vertAlign w:val="subscript"/>
                <w:lang w:val="en-US"/>
              </w:rPr>
              <w:t>LMFProc</w:t>
            </w:r>
            <w:proofErr w:type="spellEnd"/>
          </w:p>
          <w:p w14:paraId="69446627" w14:textId="77777777" w:rsidR="005B2088" w:rsidRPr="003B575C" w:rsidRDefault="005B2088" w:rsidP="00A65C78">
            <w:pPr>
              <w:pStyle w:val="TAL"/>
              <w:ind w:firstLine="320"/>
              <w:rPr>
                <w:rFonts w:ascii="Times New Roman" w:hAnsi="Times New Roman"/>
                <w:sz w:val="20"/>
                <w:lang w:val="en-US"/>
              </w:rPr>
            </w:pPr>
            <w:proofErr w:type="spellStart"/>
            <w:r w:rsidRPr="003B575C">
              <w:rPr>
                <w:rFonts w:ascii="Times New Roman" w:hAnsi="Times New Roman"/>
                <w:sz w:val="20"/>
                <w:lang w:val="en-US"/>
              </w:rPr>
              <w:t>Signalling</w:t>
            </w:r>
            <w:proofErr w:type="spellEnd"/>
            <w:r w:rsidRPr="003B575C">
              <w:rPr>
                <w:rFonts w:ascii="Times New Roman" w:hAnsi="Times New Roman"/>
                <w:sz w:val="20"/>
                <w:lang w:val="en-US"/>
              </w:rPr>
              <w:t xml:space="preserve"> delay:4-20.5ms</w:t>
            </w:r>
          </w:p>
          <w:p w14:paraId="000FDD02" w14:textId="77777777" w:rsidR="005B2088" w:rsidRPr="003B575C" w:rsidRDefault="005B2088" w:rsidP="00A65C78">
            <w:pPr>
              <w:pStyle w:val="TAL"/>
              <w:ind w:firstLine="320"/>
              <w:rPr>
                <w:rFonts w:ascii="Times New Roman" w:hAnsi="Times New Roman"/>
                <w:sz w:val="20"/>
                <w:lang w:val="en-US"/>
              </w:rPr>
            </w:pPr>
            <w:r w:rsidRPr="003B575C">
              <w:rPr>
                <w:rFonts w:ascii="Times New Roman" w:hAnsi="Times New Roman"/>
                <w:sz w:val="20"/>
                <w:lang w:val="en-US"/>
              </w:rPr>
              <w:t>-</w:t>
            </w:r>
            <w:r w:rsidRPr="003B575C">
              <w:rPr>
                <w:rFonts w:ascii="Times New Roman" w:hAnsi="Times New Roman"/>
                <w:sz w:val="20"/>
                <w:lang w:val="en-US"/>
              </w:rPr>
              <w:tab/>
              <w:t>UE-</w:t>
            </w:r>
            <w:proofErr w:type="spellStart"/>
            <w:r w:rsidRPr="003B575C">
              <w:rPr>
                <w:rFonts w:ascii="Times New Roman" w:hAnsi="Times New Roman"/>
                <w:sz w:val="20"/>
                <w:lang w:val="en-US"/>
              </w:rPr>
              <w:t>gNB</w:t>
            </w:r>
            <w:proofErr w:type="spellEnd"/>
            <w:r w:rsidRPr="003B575C">
              <w:rPr>
                <w:rFonts w:ascii="Times New Roman" w:hAnsi="Times New Roman"/>
                <w:sz w:val="20"/>
                <w:lang w:val="en-US"/>
              </w:rPr>
              <w:t>: T</w:t>
            </w:r>
            <w:r w:rsidRPr="003B575C">
              <w:rPr>
                <w:rFonts w:ascii="Times New Roman" w:hAnsi="Times New Roman"/>
                <w:sz w:val="20"/>
                <w:vertAlign w:val="subscript"/>
                <w:lang w:val="en-US"/>
              </w:rPr>
              <w:t>UE-</w:t>
            </w:r>
            <w:proofErr w:type="spellStart"/>
            <w:r w:rsidRPr="003B575C">
              <w:rPr>
                <w:rFonts w:ascii="Times New Roman" w:hAnsi="Times New Roman"/>
                <w:sz w:val="20"/>
                <w:vertAlign w:val="subscript"/>
                <w:lang w:val="en-US"/>
              </w:rPr>
              <w:t>gNB</w:t>
            </w:r>
            <w:proofErr w:type="spellEnd"/>
          </w:p>
          <w:p w14:paraId="7B9E4C59" w14:textId="77777777" w:rsidR="005B2088" w:rsidRPr="003B575C" w:rsidRDefault="005B2088" w:rsidP="00A65C78">
            <w:pPr>
              <w:pStyle w:val="TAL"/>
              <w:ind w:firstLine="320"/>
              <w:rPr>
                <w:rFonts w:ascii="Times New Roman" w:hAnsi="Times New Roman"/>
                <w:sz w:val="20"/>
                <w:lang w:val="en-US"/>
              </w:rPr>
            </w:pPr>
            <w:r w:rsidRPr="003B575C">
              <w:rPr>
                <w:rFonts w:ascii="Times New Roman" w:hAnsi="Times New Roman"/>
                <w:sz w:val="20"/>
                <w:lang w:val="en-US"/>
              </w:rPr>
              <w:t>-</w:t>
            </w:r>
            <w:r w:rsidRPr="003B575C">
              <w:rPr>
                <w:rFonts w:ascii="Times New Roman" w:hAnsi="Times New Roman"/>
                <w:sz w:val="20"/>
                <w:lang w:val="en-US"/>
              </w:rPr>
              <w:tab/>
            </w:r>
            <w:proofErr w:type="spellStart"/>
            <w:r w:rsidRPr="003B575C">
              <w:rPr>
                <w:rFonts w:ascii="Times New Roman" w:hAnsi="Times New Roman"/>
                <w:sz w:val="20"/>
                <w:lang w:val="en-US"/>
              </w:rPr>
              <w:t>gNB</w:t>
            </w:r>
            <w:proofErr w:type="spellEnd"/>
            <w:r w:rsidRPr="003B575C">
              <w:rPr>
                <w:rFonts w:ascii="Times New Roman" w:hAnsi="Times New Roman"/>
                <w:sz w:val="20"/>
                <w:lang w:val="en-US"/>
              </w:rPr>
              <w:t xml:space="preserve">-AMF: </w:t>
            </w:r>
            <w:proofErr w:type="spellStart"/>
            <w:r w:rsidRPr="003B575C">
              <w:rPr>
                <w:rFonts w:ascii="Times New Roman" w:hAnsi="Times New Roman"/>
                <w:sz w:val="20"/>
                <w:lang w:val="en-US"/>
              </w:rPr>
              <w:t>T</w:t>
            </w:r>
            <w:r w:rsidRPr="003B575C">
              <w:rPr>
                <w:rFonts w:ascii="Times New Roman" w:hAnsi="Times New Roman"/>
                <w:sz w:val="20"/>
                <w:vertAlign w:val="subscript"/>
                <w:lang w:val="en-US"/>
              </w:rPr>
              <w:t>gNB</w:t>
            </w:r>
            <w:proofErr w:type="spellEnd"/>
            <w:r w:rsidRPr="003B575C">
              <w:rPr>
                <w:rFonts w:ascii="Times New Roman" w:hAnsi="Times New Roman"/>
                <w:sz w:val="20"/>
                <w:vertAlign w:val="subscript"/>
                <w:lang w:val="en-US"/>
              </w:rPr>
              <w:t>-AMF</w:t>
            </w:r>
          </w:p>
          <w:p w14:paraId="02E3DC23" w14:textId="77777777" w:rsidR="005B2088" w:rsidRPr="003B575C" w:rsidRDefault="005B2088" w:rsidP="00A65C78">
            <w:pPr>
              <w:pStyle w:val="TAL"/>
              <w:ind w:firstLine="320"/>
              <w:rPr>
                <w:rFonts w:ascii="Times New Roman" w:hAnsi="Times New Roman"/>
                <w:sz w:val="20"/>
                <w:lang w:val="en-US"/>
              </w:rPr>
            </w:pPr>
            <w:r w:rsidRPr="003B575C">
              <w:rPr>
                <w:rFonts w:ascii="Times New Roman" w:hAnsi="Times New Roman"/>
                <w:sz w:val="20"/>
                <w:lang w:val="en-US"/>
              </w:rPr>
              <w:t>-</w:t>
            </w:r>
            <w:r w:rsidRPr="003B575C">
              <w:rPr>
                <w:rFonts w:ascii="Times New Roman" w:hAnsi="Times New Roman"/>
                <w:sz w:val="20"/>
                <w:lang w:val="en-US"/>
              </w:rPr>
              <w:tab/>
              <w:t>AMF-LMF: T</w:t>
            </w:r>
            <w:r w:rsidRPr="003B575C">
              <w:rPr>
                <w:rFonts w:ascii="Times New Roman" w:hAnsi="Times New Roman"/>
                <w:sz w:val="20"/>
                <w:vertAlign w:val="subscript"/>
                <w:lang w:val="en-US"/>
              </w:rPr>
              <w:t>AMF-LMF</w:t>
            </w:r>
          </w:p>
        </w:tc>
      </w:tr>
      <w:tr w:rsidR="005B2088" w:rsidRPr="003B575C" w14:paraId="486EFAE1" w14:textId="77777777" w:rsidTr="00A65C78">
        <w:trPr>
          <w:cantSplit/>
          <w:trHeight w:val="20"/>
        </w:trPr>
        <w:tc>
          <w:tcPr>
            <w:tcW w:w="2977" w:type="dxa"/>
          </w:tcPr>
          <w:p w14:paraId="3BE75A57" w14:textId="77777777" w:rsidR="005B2088" w:rsidRPr="003B575C" w:rsidRDefault="005B2088" w:rsidP="003B575C">
            <w:pPr>
              <w:pStyle w:val="TAL"/>
              <w:rPr>
                <w:rFonts w:ascii="Times New Roman" w:hAnsi="Times New Roman"/>
                <w:sz w:val="20"/>
              </w:rPr>
            </w:pPr>
            <w:r w:rsidRPr="003B575C">
              <w:rPr>
                <w:rFonts w:ascii="Times New Roman" w:hAnsi="Times New Roman"/>
                <w:sz w:val="20"/>
              </w:rPr>
              <w:t>LPP Provide Location Information</w:t>
            </w:r>
          </w:p>
        </w:tc>
        <w:tc>
          <w:tcPr>
            <w:tcW w:w="1613" w:type="dxa"/>
          </w:tcPr>
          <w:p w14:paraId="3581869C" w14:textId="77777777" w:rsidR="005B2088" w:rsidRPr="003B575C" w:rsidRDefault="005B2088" w:rsidP="003B575C">
            <w:pPr>
              <w:pStyle w:val="TAL"/>
              <w:ind w:left="360" w:firstLine="320"/>
              <w:jc w:val="left"/>
              <w:rPr>
                <w:rFonts w:ascii="Times New Roman" w:hAnsi="Times New Roman"/>
                <w:sz w:val="20"/>
              </w:rPr>
            </w:pPr>
            <w:r w:rsidRPr="003B575C">
              <w:rPr>
                <w:rFonts w:ascii="Times New Roman" w:hAnsi="Times New Roman"/>
                <w:bCs/>
                <w:iCs/>
                <w:sz w:val="20"/>
              </w:rPr>
              <w:t>20-39.5</w:t>
            </w:r>
          </w:p>
        </w:tc>
        <w:tc>
          <w:tcPr>
            <w:tcW w:w="4978" w:type="dxa"/>
          </w:tcPr>
          <w:p w14:paraId="4515E1B1" w14:textId="77777777" w:rsidR="005B2088" w:rsidRPr="003B575C" w:rsidRDefault="005B2088" w:rsidP="00A65C78">
            <w:pPr>
              <w:pStyle w:val="TAL"/>
              <w:ind w:firstLine="320"/>
              <w:rPr>
                <w:rFonts w:ascii="Times New Roman" w:hAnsi="Times New Roman"/>
                <w:sz w:val="20"/>
                <w:lang w:val="en-US"/>
              </w:rPr>
            </w:pPr>
            <w:r w:rsidRPr="003B575C">
              <w:rPr>
                <w:rFonts w:ascii="Times New Roman" w:hAnsi="Times New Roman"/>
                <w:sz w:val="20"/>
                <w:lang w:val="en-US"/>
              </w:rPr>
              <w:t xml:space="preserve">Processing delays: 16-19 </w:t>
            </w:r>
            <w:proofErr w:type="spellStart"/>
            <w:r w:rsidRPr="003B575C">
              <w:rPr>
                <w:rFonts w:ascii="Times New Roman" w:hAnsi="Times New Roman"/>
                <w:sz w:val="20"/>
                <w:lang w:val="en-US"/>
              </w:rPr>
              <w:t>ms</w:t>
            </w:r>
            <w:proofErr w:type="spellEnd"/>
          </w:p>
          <w:p w14:paraId="73802707" w14:textId="77777777" w:rsidR="005B2088" w:rsidRPr="003B575C" w:rsidRDefault="005B2088" w:rsidP="00A65C78">
            <w:pPr>
              <w:pStyle w:val="TAL"/>
              <w:ind w:firstLine="320"/>
              <w:rPr>
                <w:rFonts w:ascii="Times New Roman" w:hAnsi="Times New Roman"/>
                <w:sz w:val="20"/>
                <w:lang w:val="en-US"/>
              </w:rPr>
            </w:pPr>
            <w:r w:rsidRPr="003B575C">
              <w:rPr>
                <w:rFonts w:ascii="Times New Roman" w:hAnsi="Times New Roman"/>
                <w:sz w:val="20"/>
                <w:lang w:val="en-US"/>
              </w:rPr>
              <w:t>-</w:t>
            </w:r>
            <w:r w:rsidRPr="003B575C">
              <w:rPr>
                <w:rFonts w:ascii="Times New Roman" w:hAnsi="Times New Roman"/>
                <w:sz w:val="20"/>
                <w:lang w:val="en-US"/>
              </w:rPr>
              <w:tab/>
              <w:t xml:space="preserve">UE: </w:t>
            </w:r>
          </w:p>
          <w:p w14:paraId="16662EAF" w14:textId="77777777" w:rsidR="005B2088" w:rsidRPr="003B575C" w:rsidRDefault="005B2088" w:rsidP="00A65C78">
            <w:pPr>
              <w:pStyle w:val="TAL"/>
              <w:ind w:firstLine="320"/>
              <w:rPr>
                <w:rFonts w:ascii="Times New Roman" w:hAnsi="Times New Roman"/>
                <w:sz w:val="20"/>
                <w:lang w:val="en-US"/>
              </w:rPr>
            </w:pPr>
            <w:r w:rsidRPr="003B575C">
              <w:rPr>
                <w:rFonts w:ascii="Times New Roman" w:hAnsi="Times New Roman"/>
                <w:sz w:val="20"/>
                <w:lang w:val="en-US"/>
              </w:rPr>
              <w:t>-</w:t>
            </w:r>
            <w:r w:rsidRPr="003B575C">
              <w:rPr>
                <w:rFonts w:ascii="Times New Roman" w:hAnsi="Times New Roman"/>
                <w:sz w:val="20"/>
                <w:lang w:val="en-US"/>
              </w:rPr>
              <w:tab/>
            </w:r>
            <w:proofErr w:type="spellStart"/>
            <w:r w:rsidRPr="003B575C">
              <w:rPr>
                <w:rFonts w:ascii="Times New Roman" w:hAnsi="Times New Roman"/>
                <w:sz w:val="20"/>
                <w:lang w:val="en-US"/>
              </w:rPr>
              <w:t>T</w:t>
            </w:r>
            <w:r w:rsidRPr="003B575C">
              <w:rPr>
                <w:rFonts w:ascii="Times New Roman" w:hAnsi="Times New Roman"/>
                <w:sz w:val="20"/>
                <w:vertAlign w:val="subscript"/>
                <w:lang w:val="en-US"/>
              </w:rPr>
              <w:t>UEProc-RRCULInfo</w:t>
            </w:r>
            <w:proofErr w:type="spellEnd"/>
          </w:p>
          <w:p w14:paraId="69199BDB" w14:textId="77777777" w:rsidR="005B2088" w:rsidRPr="003B575C" w:rsidRDefault="005B2088" w:rsidP="00A65C78">
            <w:pPr>
              <w:pStyle w:val="TAL"/>
              <w:ind w:firstLine="320"/>
              <w:rPr>
                <w:rFonts w:ascii="Times New Roman" w:hAnsi="Times New Roman"/>
                <w:sz w:val="20"/>
                <w:lang w:val="en-US"/>
              </w:rPr>
            </w:pPr>
            <w:r w:rsidRPr="003B575C">
              <w:rPr>
                <w:rFonts w:ascii="Times New Roman" w:hAnsi="Times New Roman"/>
                <w:sz w:val="20"/>
                <w:lang w:val="en-US"/>
              </w:rPr>
              <w:t>-</w:t>
            </w:r>
            <w:r w:rsidRPr="003B575C">
              <w:rPr>
                <w:rFonts w:ascii="Times New Roman" w:hAnsi="Times New Roman"/>
                <w:sz w:val="20"/>
                <w:lang w:val="en-US"/>
              </w:rPr>
              <w:tab/>
            </w:r>
            <w:proofErr w:type="spellStart"/>
            <w:r w:rsidRPr="003B575C">
              <w:rPr>
                <w:rFonts w:ascii="Times New Roman" w:hAnsi="Times New Roman"/>
                <w:sz w:val="20"/>
                <w:lang w:val="en-US"/>
              </w:rPr>
              <w:t>T</w:t>
            </w:r>
            <w:r w:rsidRPr="003B575C">
              <w:rPr>
                <w:rFonts w:ascii="Times New Roman" w:hAnsi="Times New Roman"/>
                <w:sz w:val="20"/>
                <w:vertAlign w:val="subscript"/>
                <w:lang w:val="en-US"/>
              </w:rPr>
              <w:t>UEProc-LPP</w:t>
            </w:r>
            <w:r w:rsidRPr="003B575C">
              <w:rPr>
                <w:rFonts w:ascii="Times New Roman" w:hAnsi="Times New Roman"/>
                <w:bCs/>
                <w:iCs/>
                <w:sz w:val="20"/>
                <w:vertAlign w:val="subscript"/>
                <w:lang w:val="en-US"/>
              </w:rPr>
              <w:t>LocationRe</w:t>
            </w:r>
            <w:proofErr w:type="spellEnd"/>
          </w:p>
          <w:p w14:paraId="167D07D0" w14:textId="77777777" w:rsidR="005B2088" w:rsidRPr="003B575C" w:rsidRDefault="005B2088" w:rsidP="00A65C78">
            <w:pPr>
              <w:pStyle w:val="TAL"/>
              <w:ind w:firstLine="320"/>
              <w:rPr>
                <w:rFonts w:ascii="Times New Roman" w:hAnsi="Times New Roman"/>
                <w:sz w:val="20"/>
                <w:lang w:val="en-US"/>
              </w:rPr>
            </w:pPr>
            <w:r w:rsidRPr="003B575C">
              <w:rPr>
                <w:rFonts w:ascii="Times New Roman" w:hAnsi="Times New Roman"/>
                <w:sz w:val="20"/>
                <w:lang w:val="en-US"/>
              </w:rPr>
              <w:t>-</w:t>
            </w:r>
            <w:r w:rsidRPr="003B575C">
              <w:rPr>
                <w:rFonts w:ascii="Times New Roman" w:hAnsi="Times New Roman"/>
                <w:sz w:val="20"/>
                <w:lang w:val="en-US"/>
              </w:rPr>
              <w:tab/>
            </w:r>
            <w:proofErr w:type="spellStart"/>
            <w:r w:rsidRPr="003B575C">
              <w:rPr>
                <w:rFonts w:ascii="Times New Roman" w:hAnsi="Times New Roman"/>
                <w:sz w:val="20"/>
                <w:lang w:val="en-US"/>
              </w:rPr>
              <w:t>gNB</w:t>
            </w:r>
            <w:proofErr w:type="spellEnd"/>
            <w:r w:rsidRPr="003B575C">
              <w:rPr>
                <w:rFonts w:ascii="Times New Roman" w:hAnsi="Times New Roman"/>
                <w:sz w:val="20"/>
                <w:lang w:val="en-US"/>
              </w:rPr>
              <w:t xml:space="preserve">: </w:t>
            </w:r>
            <w:proofErr w:type="spellStart"/>
            <w:r w:rsidRPr="003B575C">
              <w:rPr>
                <w:rFonts w:ascii="Times New Roman" w:hAnsi="Times New Roman"/>
                <w:sz w:val="20"/>
                <w:lang w:val="en-US"/>
              </w:rPr>
              <w:t>T</w:t>
            </w:r>
            <w:r w:rsidRPr="003B575C">
              <w:rPr>
                <w:rFonts w:ascii="Times New Roman" w:hAnsi="Times New Roman"/>
                <w:sz w:val="20"/>
                <w:vertAlign w:val="subscript"/>
                <w:lang w:val="en-US"/>
              </w:rPr>
              <w:t>gNBProc</w:t>
            </w:r>
            <w:proofErr w:type="spellEnd"/>
            <w:r w:rsidRPr="003B575C">
              <w:rPr>
                <w:rFonts w:ascii="Times New Roman" w:hAnsi="Times New Roman"/>
                <w:sz w:val="20"/>
                <w:vertAlign w:val="subscript"/>
                <w:lang w:val="en-US"/>
              </w:rPr>
              <w:t>-NAS/LPP</w:t>
            </w:r>
          </w:p>
          <w:p w14:paraId="55A17594" w14:textId="77777777" w:rsidR="005B2088" w:rsidRPr="003B575C" w:rsidRDefault="005B2088" w:rsidP="00A65C78">
            <w:pPr>
              <w:pStyle w:val="TAL"/>
              <w:ind w:firstLine="320"/>
              <w:rPr>
                <w:rFonts w:ascii="Times New Roman" w:hAnsi="Times New Roman"/>
                <w:sz w:val="20"/>
                <w:lang w:val="en-US"/>
              </w:rPr>
            </w:pPr>
            <w:r w:rsidRPr="003B575C">
              <w:rPr>
                <w:rFonts w:ascii="Times New Roman" w:hAnsi="Times New Roman"/>
                <w:sz w:val="20"/>
                <w:lang w:val="en-US"/>
              </w:rPr>
              <w:t>-</w:t>
            </w:r>
            <w:r w:rsidRPr="003B575C">
              <w:rPr>
                <w:rFonts w:ascii="Times New Roman" w:hAnsi="Times New Roman"/>
                <w:sz w:val="20"/>
                <w:lang w:val="en-US"/>
              </w:rPr>
              <w:tab/>
              <w:t xml:space="preserve">AMF: </w:t>
            </w:r>
            <w:proofErr w:type="spellStart"/>
            <w:r w:rsidRPr="003B575C">
              <w:rPr>
                <w:rFonts w:ascii="Times New Roman" w:hAnsi="Times New Roman"/>
                <w:sz w:val="20"/>
                <w:lang w:val="en-US"/>
              </w:rPr>
              <w:t>T</w:t>
            </w:r>
            <w:r w:rsidRPr="003B575C">
              <w:rPr>
                <w:rFonts w:ascii="Times New Roman" w:hAnsi="Times New Roman"/>
                <w:sz w:val="20"/>
                <w:vertAlign w:val="subscript"/>
                <w:lang w:val="en-US"/>
              </w:rPr>
              <w:t>AMFProc</w:t>
            </w:r>
            <w:proofErr w:type="spellEnd"/>
          </w:p>
          <w:p w14:paraId="2E287F64" w14:textId="77777777" w:rsidR="005B2088" w:rsidRPr="003B575C" w:rsidRDefault="005B2088" w:rsidP="00A65C78">
            <w:pPr>
              <w:pStyle w:val="TAL"/>
              <w:ind w:firstLine="320"/>
              <w:rPr>
                <w:rFonts w:ascii="Times New Roman" w:hAnsi="Times New Roman"/>
                <w:sz w:val="20"/>
                <w:lang w:val="en-US"/>
              </w:rPr>
            </w:pPr>
            <w:r w:rsidRPr="003B575C">
              <w:rPr>
                <w:rFonts w:ascii="Times New Roman" w:hAnsi="Times New Roman"/>
                <w:sz w:val="20"/>
                <w:lang w:val="en-US"/>
              </w:rPr>
              <w:t>-</w:t>
            </w:r>
            <w:r w:rsidRPr="003B575C">
              <w:rPr>
                <w:rFonts w:ascii="Times New Roman" w:hAnsi="Times New Roman"/>
                <w:sz w:val="20"/>
                <w:lang w:val="en-US"/>
              </w:rPr>
              <w:tab/>
              <w:t xml:space="preserve">LMF: </w:t>
            </w:r>
            <w:proofErr w:type="spellStart"/>
            <w:r w:rsidRPr="003B575C">
              <w:rPr>
                <w:rFonts w:ascii="Times New Roman" w:hAnsi="Times New Roman"/>
                <w:sz w:val="20"/>
                <w:lang w:val="en-US"/>
              </w:rPr>
              <w:t>T</w:t>
            </w:r>
            <w:r w:rsidRPr="003B575C">
              <w:rPr>
                <w:rFonts w:ascii="Times New Roman" w:hAnsi="Times New Roman"/>
                <w:sz w:val="20"/>
                <w:vertAlign w:val="subscript"/>
                <w:lang w:val="en-US"/>
              </w:rPr>
              <w:t>LMFProc</w:t>
            </w:r>
            <w:proofErr w:type="spellEnd"/>
          </w:p>
          <w:p w14:paraId="62ABE3E3" w14:textId="77777777" w:rsidR="005B2088" w:rsidRPr="003B575C" w:rsidRDefault="005B2088" w:rsidP="00A65C78">
            <w:pPr>
              <w:pStyle w:val="TAL"/>
              <w:ind w:firstLine="320"/>
              <w:rPr>
                <w:rFonts w:ascii="Times New Roman" w:hAnsi="Times New Roman"/>
                <w:sz w:val="20"/>
                <w:lang w:val="en-US"/>
              </w:rPr>
            </w:pPr>
            <w:proofErr w:type="spellStart"/>
            <w:r w:rsidRPr="003B575C">
              <w:rPr>
                <w:rFonts w:ascii="Times New Roman" w:hAnsi="Times New Roman"/>
                <w:sz w:val="20"/>
                <w:lang w:val="en-US"/>
              </w:rPr>
              <w:t>Signalling</w:t>
            </w:r>
            <w:proofErr w:type="spellEnd"/>
            <w:r w:rsidRPr="003B575C">
              <w:rPr>
                <w:rFonts w:ascii="Times New Roman" w:hAnsi="Times New Roman"/>
                <w:sz w:val="20"/>
                <w:lang w:val="en-US"/>
              </w:rPr>
              <w:t xml:space="preserve"> delay:4-20.5 </w:t>
            </w:r>
            <w:proofErr w:type="spellStart"/>
            <w:r w:rsidRPr="003B575C">
              <w:rPr>
                <w:rFonts w:ascii="Times New Roman" w:hAnsi="Times New Roman"/>
                <w:sz w:val="20"/>
                <w:lang w:val="en-US"/>
              </w:rPr>
              <w:t>ms</w:t>
            </w:r>
            <w:proofErr w:type="spellEnd"/>
          </w:p>
          <w:p w14:paraId="77525D05" w14:textId="77777777" w:rsidR="005B2088" w:rsidRPr="003B575C" w:rsidRDefault="005B2088" w:rsidP="00A65C78">
            <w:pPr>
              <w:pStyle w:val="TAL"/>
              <w:ind w:firstLine="320"/>
              <w:rPr>
                <w:rFonts w:ascii="Times New Roman" w:hAnsi="Times New Roman"/>
                <w:sz w:val="20"/>
                <w:lang w:val="en-US"/>
              </w:rPr>
            </w:pPr>
            <w:r w:rsidRPr="003B575C">
              <w:rPr>
                <w:rFonts w:ascii="Times New Roman" w:hAnsi="Times New Roman"/>
                <w:sz w:val="20"/>
                <w:lang w:val="en-US"/>
              </w:rPr>
              <w:t>-</w:t>
            </w:r>
            <w:r w:rsidRPr="003B575C">
              <w:rPr>
                <w:rFonts w:ascii="Times New Roman" w:hAnsi="Times New Roman"/>
                <w:sz w:val="20"/>
                <w:lang w:val="en-US"/>
              </w:rPr>
              <w:tab/>
              <w:t>UE-</w:t>
            </w:r>
            <w:proofErr w:type="spellStart"/>
            <w:r w:rsidRPr="003B575C">
              <w:rPr>
                <w:rFonts w:ascii="Times New Roman" w:hAnsi="Times New Roman"/>
                <w:sz w:val="20"/>
                <w:lang w:val="en-US"/>
              </w:rPr>
              <w:t>gNB</w:t>
            </w:r>
            <w:proofErr w:type="spellEnd"/>
            <w:r w:rsidRPr="003B575C">
              <w:rPr>
                <w:rFonts w:ascii="Times New Roman" w:hAnsi="Times New Roman"/>
                <w:sz w:val="20"/>
                <w:lang w:val="en-US"/>
              </w:rPr>
              <w:t>: T</w:t>
            </w:r>
            <w:r w:rsidRPr="003B575C">
              <w:rPr>
                <w:rFonts w:ascii="Times New Roman" w:hAnsi="Times New Roman"/>
                <w:sz w:val="20"/>
                <w:vertAlign w:val="subscript"/>
                <w:lang w:val="en-US"/>
              </w:rPr>
              <w:t>UE-</w:t>
            </w:r>
            <w:proofErr w:type="spellStart"/>
            <w:r w:rsidRPr="003B575C">
              <w:rPr>
                <w:rFonts w:ascii="Times New Roman" w:hAnsi="Times New Roman"/>
                <w:sz w:val="20"/>
                <w:vertAlign w:val="subscript"/>
                <w:lang w:val="en-US"/>
              </w:rPr>
              <w:t>gNB</w:t>
            </w:r>
            <w:proofErr w:type="spellEnd"/>
          </w:p>
          <w:p w14:paraId="2DC775B0" w14:textId="77777777" w:rsidR="005B2088" w:rsidRPr="003B575C" w:rsidRDefault="005B2088" w:rsidP="00A65C78">
            <w:pPr>
              <w:pStyle w:val="TAL"/>
              <w:ind w:firstLine="320"/>
              <w:rPr>
                <w:rFonts w:ascii="Times New Roman" w:hAnsi="Times New Roman"/>
                <w:sz w:val="20"/>
                <w:lang w:val="en-US"/>
              </w:rPr>
            </w:pPr>
            <w:r w:rsidRPr="003B575C">
              <w:rPr>
                <w:rFonts w:ascii="Times New Roman" w:hAnsi="Times New Roman"/>
                <w:sz w:val="20"/>
                <w:lang w:val="en-US"/>
              </w:rPr>
              <w:t>-</w:t>
            </w:r>
            <w:r w:rsidRPr="003B575C">
              <w:rPr>
                <w:rFonts w:ascii="Times New Roman" w:hAnsi="Times New Roman"/>
                <w:sz w:val="20"/>
                <w:lang w:val="en-US"/>
              </w:rPr>
              <w:tab/>
            </w:r>
            <w:proofErr w:type="spellStart"/>
            <w:r w:rsidRPr="003B575C">
              <w:rPr>
                <w:rFonts w:ascii="Times New Roman" w:hAnsi="Times New Roman"/>
                <w:sz w:val="20"/>
                <w:lang w:val="en-US"/>
              </w:rPr>
              <w:t>gNB</w:t>
            </w:r>
            <w:proofErr w:type="spellEnd"/>
            <w:r w:rsidRPr="003B575C">
              <w:rPr>
                <w:rFonts w:ascii="Times New Roman" w:hAnsi="Times New Roman"/>
                <w:sz w:val="20"/>
                <w:lang w:val="en-US"/>
              </w:rPr>
              <w:t xml:space="preserve">-AMF: </w:t>
            </w:r>
            <w:proofErr w:type="spellStart"/>
            <w:r w:rsidRPr="003B575C">
              <w:rPr>
                <w:rFonts w:ascii="Times New Roman" w:hAnsi="Times New Roman"/>
                <w:sz w:val="20"/>
                <w:lang w:val="en-US"/>
              </w:rPr>
              <w:t>T</w:t>
            </w:r>
            <w:r w:rsidRPr="003B575C">
              <w:rPr>
                <w:rFonts w:ascii="Times New Roman" w:hAnsi="Times New Roman"/>
                <w:sz w:val="20"/>
                <w:vertAlign w:val="subscript"/>
                <w:lang w:val="en-US"/>
              </w:rPr>
              <w:t>gNB</w:t>
            </w:r>
            <w:proofErr w:type="spellEnd"/>
            <w:r w:rsidRPr="003B575C">
              <w:rPr>
                <w:rFonts w:ascii="Times New Roman" w:hAnsi="Times New Roman"/>
                <w:sz w:val="20"/>
                <w:vertAlign w:val="subscript"/>
                <w:lang w:val="en-US"/>
              </w:rPr>
              <w:t>-AMF</w:t>
            </w:r>
          </w:p>
          <w:p w14:paraId="57FAB7EE" w14:textId="77777777" w:rsidR="005B2088" w:rsidRPr="003B575C" w:rsidRDefault="005B2088" w:rsidP="00A65C78">
            <w:pPr>
              <w:pStyle w:val="TAL"/>
              <w:ind w:firstLine="320"/>
              <w:rPr>
                <w:rFonts w:ascii="Times New Roman" w:hAnsi="Times New Roman"/>
                <w:sz w:val="20"/>
                <w:lang w:val="en-US"/>
              </w:rPr>
            </w:pPr>
            <w:r w:rsidRPr="003B575C">
              <w:rPr>
                <w:rFonts w:ascii="Times New Roman" w:hAnsi="Times New Roman"/>
                <w:sz w:val="20"/>
                <w:lang w:val="en-US"/>
              </w:rPr>
              <w:t>-</w:t>
            </w:r>
            <w:r w:rsidRPr="003B575C">
              <w:rPr>
                <w:rFonts w:ascii="Times New Roman" w:hAnsi="Times New Roman"/>
                <w:sz w:val="20"/>
                <w:lang w:val="en-US"/>
              </w:rPr>
              <w:tab/>
              <w:t>AMF-LMF: T</w:t>
            </w:r>
            <w:r w:rsidRPr="003B575C">
              <w:rPr>
                <w:rFonts w:ascii="Times New Roman" w:hAnsi="Times New Roman"/>
                <w:sz w:val="20"/>
                <w:vertAlign w:val="subscript"/>
                <w:lang w:val="en-US"/>
              </w:rPr>
              <w:t>AMF-LMF</w:t>
            </w:r>
          </w:p>
        </w:tc>
      </w:tr>
    </w:tbl>
    <w:p w14:paraId="649B6646" w14:textId="77777777" w:rsidR="001418F1" w:rsidRPr="001418F1" w:rsidRDefault="001418F1" w:rsidP="00324131">
      <w:pPr>
        <w:rPr>
          <w:sz w:val="20"/>
        </w:rPr>
      </w:pPr>
    </w:p>
    <w:p w14:paraId="38AF71C8" w14:textId="4465A828" w:rsidR="0029191D" w:rsidRPr="001418F1" w:rsidRDefault="00F163D2" w:rsidP="0029191D">
      <w:pPr>
        <w:pStyle w:val="Caption"/>
        <w:rPr>
          <w:rFonts w:ascii="Times New Roman" w:hAnsi="Times New Roman"/>
          <w:b/>
          <w:bCs/>
        </w:rPr>
      </w:pPr>
      <w:r>
        <w:rPr>
          <w:rFonts w:ascii="Times New Roman" w:hAnsi="Times New Roman"/>
          <w:b/>
          <w:bCs/>
        </w:rPr>
        <w:t xml:space="preserve">Observation 1: </w:t>
      </w:r>
      <w:r w:rsidR="00911C48">
        <w:rPr>
          <w:rFonts w:ascii="Times New Roman" w:hAnsi="Times New Roman"/>
          <w:b/>
          <w:bCs/>
        </w:rPr>
        <w:t>Providing f</w:t>
      </w:r>
      <w:r w:rsidR="000206D5">
        <w:rPr>
          <w:rFonts w:ascii="Times New Roman" w:hAnsi="Times New Roman"/>
          <w:b/>
          <w:bCs/>
        </w:rPr>
        <w:t>allback configuration together with AI positioning inference configuration</w:t>
      </w:r>
      <w:r w:rsidRPr="003B575C">
        <w:rPr>
          <w:rFonts w:ascii="Times New Roman" w:hAnsi="Times New Roman"/>
          <w:b/>
          <w:bCs/>
        </w:rPr>
        <w:t xml:space="preserve"> can save 43 to 79ms</w:t>
      </w:r>
      <w:r w:rsidR="000206D5">
        <w:rPr>
          <w:rFonts w:ascii="Times New Roman" w:hAnsi="Times New Roman"/>
          <w:b/>
          <w:bCs/>
        </w:rPr>
        <w:t xml:space="preserve"> for the round-trip </w:t>
      </w:r>
      <w:proofErr w:type="spellStart"/>
      <w:r w:rsidR="000206D5">
        <w:rPr>
          <w:rFonts w:ascii="Times New Roman" w:hAnsi="Times New Roman"/>
          <w:b/>
          <w:bCs/>
        </w:rPr>
        <w:t>signaling</w:t>
      </w:r>
      <w:proofErr w:type="spellEnd"/>
      <w:r w:rsidR="000206D5">
        <w:rPr>
          <w:rFonts w:ascii="Times New Roman" w:hAnsi="Times New Roman"/>
          <w:b/>
          <w:bCs/>
        </w:rPr>
        <w:t xml:space="preserve"> exchange</w:t>
      </w:r>
      <w:r w:rsidR="00B13AC4">
        <w:rPr>
          <w:rFonts w:ascii="Times New Roman" w:hAnsi="Times New Roman"/>
          <w:b/>
          <w:bCs/>
        </w:rPr>
        <w:t xml:space="preserve"> between UE and LMF</w:t>
      </w:r>
      <w:r w:rsidRPr="003B575C">
        <w:rPr>
          <w:rFonts w:ascii="Times New Roman" w:hAnsi="Times New Roman"/>
          <w:b/>
          <w:bCs/>
        </w:rPr>
        <w:t>.</w:t>
      </w:r>
    </w:p>
    <w:p w14:paraId="3DACE424" w14:textId="77777777" w:rsidR="002750FD" w:rsidRPr="001418F1" w:rsidRDefault="002750FD" w:rsidP="002750FD">
      <w:pPr>
        <w:rPr>
          <w:sz w:val="20"/>
        </w:rPr>
      </w:pPr>
      <w:r w:rsidRPr="001418F1">
        <w:rPr>
          <w:sz w:val="20"/>
        </w:rPr>
        <w:t xml:space="preserve">Therefore, we have following proposals for fallback configuration. </w:t>
      </w:r>
    </w:p>
    <w:p w14:paraId="2CB914CB" w14:textId="4060D75B" w:rsidR="002750FD" w:rsidRPr="001418F1" w:rsidRDefault="002750FD" w:rsidP="00AA6F65">
      <w:pPr>
        <w:rPr>
          <w:rFonts w:hint="eastAsia"/>
          <w:sz w:val="20"/>
        </w:rPr>
      </w:pPr>
      <w:r w:rsidRPr="001418F1">
        <w:rPr>
          <w:b/>
          <w:bCs/>
          <w:sz w:val="20"/>
        </w:rPr>
        <w:t xml:space="preserve">Proposal </w:t>
      </w:r>
      <w:r w:rsidR="00DD4253">
        <w:rPr>
          <w:b/>
          <w:bCs/>
          <w:sz w:val="20"/>
        </w:rPr>
        <w:t>6</w:t>
      </w:r>
      <w:r w:rsidRPr="001418F1">
        <w:rPr>
          <w:b/>
          <w:bCs/>
          <w:sz w:val="20"/>
        </w:rPr>
        <w:t xml:space="preserve">: </w:t>
      </w:r>
      <w:r w:rsidR="00AA5DF2" w:rsidRPr="001418F1">
        <w:rPr>
          <w:b/>
          <w:bCs/>
          <w:sz w:val="20"/>
        </w:rPr>
        <w:t xml:space="preserve">LMF provides fallback configuration to UE together with AI </w:t>
      </w:r>
      <w:r w:rsidR="00AA5DF2" w:rsidRPr="001418F1">
        <w:rPr>
          <w:rFonts w:hint="eastAsia"/>
          <w:b/>
          <w:bCs/>
          <w:sz w:val="20"/>
        </w:rPr>
        <w:t>posi</w:t>
      </w:r>
      <w:r w:rsidR="00AA5DF2" w:rsidRPr="001418F1">
        <w:rPr>
          <w:b/>
          <w:bCs/>
          <w:sz w:val="20"/>
        </w:rPr>
        <w:t xml:space="preserve">tioning case 1 inference configuration. </w:t>
      </w:r>
    </w:p>
    <w:p w14:paraId="535F6FCF" w14:textId="77777777" w:rsidR="00874A28" w:rsidRPr="00CC41DB" w:rsidRDefault="00874A28" w:rsidP="004711D9">
      <w:pPr>
        <w:pStyle w:val="Heading1"/>
      </w:pPr>
      <w:r w:rsidRPr="00CC41DB">
        <w:t>Conclusions</w:t>
      </w:r>
      <w:r w:rsidR="003152CC" w:rsidRPr="00CC41DB">
        <w:t xml:space="preserve"> </w:t>
      </w:r>
    </w:p>
    <w:p w14:paraId="0F513DA8" w14:textId="5DD0A3D3" w:rsidR="00FC75C5" w:rsidRDefault="00D375E8" w:rsidP="00FD693C">
      <w:pPr>
        <w:rPr>
          <w:sz w:val="20"/>
        </w:rPr>
      </w:pPr>
      <w:r w:rsidRPr="00FF244E">
        <w:rPr>
          <w:rFonts w:hint="eastAsia"/>
          <w:sz w:val="20"/>
        </w:rPr>
        <w:t>I</w:t>
      </w:r>
      <w:r w:rsidRPr="00FF244E">
        <w:rPr>
          <w:sz w:val="20"/>
        </w:rPr>
        <w:t>n this contribution, we discussed LCM for AI positioning</w:t>
      </w:r>
      <w:r w:rsidR="0073442B">
        <w:rPr>
          <w:sz w:val="20"/>
        </w:rPr>
        <w:t xml:space="preserve"> case 1</w:t>
      </w:r>
      <w:r w:rsidRPr="00FF244E">
        <w:rPr>
          <w:sz w:val="20"/>
        </w:rPr>
        <w:t xml:space="preserve"> and provide the following </w:t>
      </w:r>
      <w:r w:rsidR="005D62CC">
        <w:rPr>
          <w:sz w:val="20"/>
        </w:rPr>
        <w:t xml:space="preserve">observations and </w:t>
      </w:r>
      <w:r w:rsidRPr="00FF244E">
        <w:rPr>
          <w:sz w:val="20"/>
        </w:rPr>
        <w:t>proposals:</w:t>
      </w:r>
    </w:p>
    <w:p w14:paraId="2829B4BD" w14:textId="6F4752C9" w:rsidR="007B3B8D" w:rsidRPr="007B3B8D" w:rsidRDefault="007B3B8D" w:rsidP="00FD693C">
      <w:pPr>
        <w:rPr>
          <w:i/>
          <w:iCs/>
          <w:sz w:val="20"/>
          <w:u w:val="single"/>
        </w:rPr>
      </w:pPr>
      <w:r w:rsidRPr="007B3B8D">
        <w:rPr>
          <w:rFonts w:hint="eastAsia"/>
          <w:i/>
          <w:iCs/>
          <w:sz w:val="20"/>
          <w:u w:val="single"/>
        </w:rPr>
        <w:t>A</w:t>
      </w:r>
      <w:r w:rsidRPr="007B3B8D">
        <w:rPr>
          <w:i/>
          <w:iCs/>
          <w:sz w:val="20"/>
          <w:u w:val="single"/>
        </w:rPr>
        <w:t>ctivation/</w:t>
      </w:r>
      <w:r w:rsidRPr="007B3B8D">
        <w:rPr>
          <w:rFonts w:hint="eastAsia"/>
          <w:i/>
          <w:iCs/>
          <w:sz w:val="20"/>
          <w:u w:val="single"/>
        </w:rPr>
        <w:t>Deactivation</w:t>
      </w:r>
    </w:p>
    <w:p w14:paraId="71C125CF" w14:textId="77777777" w:rsidR="003B575C" w:rsidRPr="00C86053" w:rsidRDefault="003B575C" w:rsidP="003B575C">
      <w:pPr>
        <w:pStyle w:val="Caption"/>
        <w:rPr>
          <w:rFonts w:ascii="Times New Roman" w:hAnsi="Times New Roman"/>
          <w:b/>
          <w:bCs/>
        </w:rPr>
      </w:pPr>
      <w:r w:rsidRPr="00C86053">
        <w:rPr>
          <w:rFonts w:ascii="Times New Roman" w:hAnsi="Times New Roman"/>
          <w:b/>
          <w:bCs/>
        </w:rPr>
        <w:t xml:space="preserve">Proposal </w:t>
      </w:r>
      <w:r w:rsidRPr="00C86053">
        <w:rPr>
          <w:rFonts w:ascii="Times New Roman" w:hAnsi="Times New Roman"/>
          <w:b/>
          <w:bCs/>
        </w:rPr>
        <w:fldChar w:fldCharType="begin"/>
      </w:r>
      <w:r w:rsidRPr="00C86053">
        <w:rPr>
          <w:rFonts w:ascii="Times New Roman" w:hAnsi="Times New Roman"/>
          <w:b/>
          <w:bCs/>
        </w:rPr>
        <w:instrText xml:space="preserve"> SEQ Proposal \* ARABIC </w:instrText>
      </w:r>
      <w:r w:rsidRPr="00C86053">
        <w:rPr>
          <w:rFonts w:ascii="Times New Roman" w:hAnsi="Times New Roman"/>
          <w:b/>
          <w:bCs/>
        </w:rPr>
        <w:fldChar w:fldCharType="separate"/>
      </w:r>
      <w:r>
        <w:rPr>
          <w:rFonts w:ascii="Times New Roman" w:hAnsi="Times New Roman"/>
          <w:b/>
          <w:bCs/>
          <w:noProof/>
        </w:rPr>
        <w:t>1</w:t>
      </w:r>
      <w:r w:rsidRPr="00C86053">
        <w:rPr>
          <w:rFonts w:ascii="Times New Roman" w:hAnsi="Times New Roman"/>
          <w:b/>
          <w:bCs/>
        </w:rPr>
        <w:fldChar w:fldCharType="end"/>
      </w:r>
      <w:r w:rsidRPr="00011D27">
        <w:rPr>
          <w:rFonts w:ascii="Times New Roman" w:hAnsi="Times New Roman"/>
          <w:b/>
          <w:bCs/>
        </w:rPr>
        <w:t xml:space="preserve">: LMF </w:t>
      </w:r>
      <w:r>
        <w:rPr>
          <w:rFonts w:ascii="Times New Roman" w:hAnsi="Times New Roman"/>
          <w:b/>
          <w:bCs/>
        </w:rPr>
        <w:t xml:space="preserve">activates </w:t>
      </w:r>
      <w:r w:rsidRPr="00011D27">
        <w:rPr>
          <w:rFonts w:ascii="Times New Roman" w:hAnsi="Times New Roman"/>
          <w:b/>
          <w:bCs/>
        </w:rPr>
        <w:t>AI positioning</w:t>
      </w:r>
      <w:r>
        <w:rPr>
          <w:rFonts w:ascii="Times New Roman" w:hAnsi="Times New Roman"/>
          <w:b/>
          <w:bCs/>
        </w:rPr>
        <w:t xml:space="preserve"> case 1 via configuring AI positioning case 1 in </w:t>
      </w:r>
      <w:proofErr w:type="spellStart"/>
      <w:r w:rsidRPr="004359EB">
        <w:rPr>
          <w:rFonts w:ascii="Times New Roman" w:hAnsi="Times New Roman"/>
          <w:b/>
          <w:bCs/>
          <w:i/>
          <w:iCs/>
        </w:rPr>
        <w:t>RequestLocationInformation</w:t>
      </w:r>
      <w:proofErr w:type="spellEnd"/>
      <w:r w:rsidRPr="00011D27">
        <w:rPr>
          <w:rFonts w:ascii="Times New Roman" w:hAnsi="Times New Roman"/>
          <w:b/>
          <w:bCs/>
        </w:rPr>
        <w:t>.</w:t>
      </w:r>
    </w:p>
    <w:p w14:paraId="06E61E22" w14:textId="79BFDC3D" w:rsidR="003B575C" w:rsidRPr="001418F1" w:rsidRDefault="003B575C" w:rsidP="003B575C">
      <w:pPr>
        <w:rPr>
          <w:b/>
          <w:bCs/>
          <w:sz w:val="20"/>
        </w:rPr>
      </w:pPr>
      <w:r w:rsidRPr="001418F1">
        <w:rPr>
          <w:rFonts w:hint="eastAsia"/>
          <w:b/>
          <w:bCs/>
          <w:sz w:val="20"/>
        </w:rPr>
        <w:t>P</w:t>
      </w:r>
      <w:r w:rsidRPr="001418F1">
        <w:rPr>
          <w:b/>
          <w:bCs/>
          <w:sz w:val="20"/>
        </w:rPr>
        <w:t>roposal 2</w:t>
      </w:r>
      <w:r w:rsidRPr="001418F1">
        <w:rPr>
          <w:rFonts w:hint="eastAsia"/>
          <w:b/>
          <w:bCs/>
          <w:sz w:val="20"/>
        </w:rPr>
        <w:t>:</w:t>
      </w:r>
      <w:r w:rsidRPr="001418F1">
        <w:rPr>
          <w:b/>
          <w:bCs/>
          <w:sz w:val="20"/>
        </w:rPr>
        <w:t xml:space="preserve"> For triggered reporting, AI/ML positioning case 1 is deactivated autonomously after provid</w:t>
      </w:r>
      <w:r w:rsidR="00911C48">
        <w:rPr>
          <w:b/>
          <w:bCs/>
          <w:sz w:val="20"/>
        </w:rPr>
        <w:t>ing</w:t>
      </w:r>
      <w:r w:rsidRPr="001418F1">
        <w:rPr>
          <w:b/>
          <w:bCs/>
          <w:sz w:val="20"/>
        </w:rPr>
        <w:t xml:space="preserve"> inference results in </w:t>
      </w:r>
      <w:proofErr w:type="spellStart"/>
      <w:r w:rsidRPr="001418F1">
        <w:rPr>
          <w:b/>
          <w:bCs/>
          <w:i/>
          <w:iCs/>
          <w:sz w:val="20"/>
        </w:rPr>
        <w:t>ProvideLocationInformation</w:t>
      </w:r>
      <w:proofErr w:type="spellEnd"/>
      <w:r w:rsidRPr="001418F1">
        <w:rPr>
          <w:b/>
          <w:bCs/>
          <w:sz w:val="20"/>
        </w:rPr>
        <w:t>. For periodical reporting, LMF deactivates AI/ML positioning case 1 via Abort message.</w:t>
      </w:r>
    </w:p>
    <w:p w14:paraId="4761EF20" w14:textId="159DD8FA" w:rsidR="003B575C" w:rsidRDefault="003B575C" w:rsidP="003B575C">
      <w:pPr>
        <w:pStyle w:val="Caption"/>
        <w:rPr>
          <w:rFonts w:ascii="Times New Roman" w:hAnsi="Times New Roman"/>
          <w:b/>
          <w:bCs/>
        </w:rPr>
      </w:pPr>
      <w:r w:rsidRPr="004208F6">
        <w:rPr>
          <w:rFonts w:ascii="Times New Roman" w:hAnsi="Times New Roman"/>
          <w:b/>
          <w:bCs/>
        </w:rPr>
        <w:t xml:space="preserve">Proposal </w:t>
      </w:r>
      <w:r>
        <w:rPr>
          <w:rFonts w:ascii="Times New Roman" w:hAnsi="Times New Roman"/>
          <w:b/>
          <w:bCs/>
        </w:rPr>
        <w:t>3</w:t>
      </w:r>
      <w:r w:rsidRPr="004208F6">
        <w:rPr>
          <w:rFonts w:ascii="Times New Roman" w:hAnsi="Times New Roman"/>
          <w:b/>
          <w:bCs/>
        </w:rPr>
        <w:t xml:space="preserve">: </w:t>
      </w:r>
      <w:r>
        <w:rPr>
          <w:rFonts w:ascii="Times New Roman" w:hAnsi="Times New Roman"/>
          <w:b/>
          <w:bCs/>
        </w:rPr>
        <w:t>To allow LMF abort AI/ML positioning without impacting other non-AI/ML positioning method, UE reports an AI/ML positioning specific abort cause value</w:t>
      </w:r>
      <w:r w:rsidRPr="004208F6">
        <w:rPr>
          <w:rFonts w:ascii="Times New Roman" w:hAnsi="Times New Roman"/>
          <w:b/>
          <w:bCs/>
        </w:rPr>
        <w:t>.</w:t>
      </w:r>
    </w:p>
    <w:p w14:paraId="6399A285" w14:textId="7D00972B" w:rsidR="007B3B8D" w:rsidRPr="007B3B8D" w:rsidRDefault="007B3B8D" w:rsidP="007B3B8D">
      <w:pPr>
        <w:rPr>
          <w:rFonts w:hint="eastAsia"/>
        </w:rPr>
      </w:pPr>
      <w:r>
        <w:rPr>
          <w:i/>
          <w:iCs/>
          <w:sz w:val="20"/>
          <w:u w:val="single"/>
        </w:rPr>
        <w:t>UE-side data collection</w:t>
      </w:r>
    </w:p>
    <w:p w14:paraId="38D624FB" w14:textId="77777777" w:rsidR="003B575C" w:rsidRPr="00AA6F65" w:rsidRDefault="003B575C" w:rsidP="003B575C">
      <w:pPr>
        <w:pStyle w:val="Caption"/>
        <w:rPr>
          <w:rFonts w:ascii="Times New Roman" w:hAnsi="Times New Roman" w:hint="eastAsia"/>
          <w:b/>
          <w:bCs/>
        </w:rPr>
      </w:pPr>
      <w:r w:rsidRPr="00AA6F65">
        <w:rPr>
          <w:rFonts w:ascii="Times New Roman" w:hAnsi="Times New Roman"/>
          <w:b/>
          <w:bCs/>
        </w:rPr>
        <w:t xml:space="preserve">Proposal </w:t>
      </w:r>
      <w:r>
        <w:rPr>
          <w:rFonts w:ascii="Times New Roman" w:hAnsi="Times New Roman"/>
          <w:b/>
          <w:bCs/>
        </w:rPr>
        <w:t>4</w:t>
      </w:r>
      <w:r w:rsidRPr="00AA6F65">
        <w:rPr>
          <w:rFonts w:ascii="Times New Roman" w:hAnsi="Times New Roman"/>
          <w:b/>
          <w:bCs/>
        </w:rPr>
        <w:t xml:space="preserve">: </w:t>
      </w:r>
      <w:r>
        <w:rPr>
          <w:rFonts w:ascii="Times New Roman" w:hAnsi="Times New Roman"/>
          <w:b/>
          <w:bCs/>
        </w:rPr>
        <w:t xml:space="preserve">For DL PRS configuration for training data collection, </w:t>
      </w:r>
      <w:r w:rsidRPr="00AA6F65">
        <w:rPr>
          <w:rFonts w:ascii="Times New Roman" w:hAnsi="Times New Roman"/>
          <w:b/>
          <w:bCs/>
        </w:rPr>
        <w:t xml:space="preserve">UE </w:t>
      </w:r>
      <w:r>
        <w:rPr>
          <w:rFonts w:ascii="Times New Roman" w:hAnsi="Times New Roman"/>
          <w:b/>
          <w:bCs/>
        </w:rPr>
        <w:t>sends</w:t>
      </w:r>
      <w:r w:rsidRPr="00AA6F65">
        <w:rPr>
          <w:rFonts w:ascii="Times New Roman" w:hAnsi="Times New Roman"/>
          <w:b/>
          <w:bCs/>
        </w:rPr>
        <w:t xml:space="preserve"> on-demand PRS request</w:t>
      </w:r>
      <w:r>
        <w:rPr>
          <w:rFonts w:ascii="Times New Roman" w:hAnsi="Times New Roman"/>
          <w:b/>
          <w:bCs/>
        </w:rPr>
        <w:t xml:space="preserve"> to request LMF for training data collection</w:t>
      </w:r>
      <w:r w:rsidRPr="00AA6F65">
        <w:rPr>
          <w:rFonts w:ascii="Times New Roman" w:hAnsi="Times New Roman"/>
          <w:b/>
          <w:bCs/>
        </w:rPr>
        <w:t xml:space="preserve">. </w:t>
      </w:r>
    </w:p>
    <w:p w14:paraId="0EF9D466" w14:textId="77777777" w:rsidR="003B575C" w:rsidRPr="00AA6F65" w:rsidRDefault="003B575C" w:rsidP="003B575C">
      <w:pPr>
        <w:pStyle w:val="Caption"/>
        <w:rPr>
          <w:rFonts w:ascii="Times New Roman" w:hAnsi="Times New Roman" w:hint="eastAsia"/>
          <w:b/>
          <w:bCs/>
        </w:rPr>
      </w:pPr>
      <w:r w:rsidRPr="00087C1F">
        <w:rPr>
          <w:rFonts w:ascii="Times New Roman" w:hAnsi="Times New Roman"/>
          <w:b/>
          <w:bCs/>
        </w:rPr>
        <w:t xml:space="preserve">Proposal </w:t>
      </w:r>
      <w:r>
        <w:rPr>
          <w:rFonts w:ascii="Times New Roman" w:hAnsi="Times New Roman"/>
          <w:b/>
          <w:bCs/>
        </w:rPr>
        <w:t>5</w:t>
      </w:r>
      <w:r w:rsidRPr="00087C1F">
        <w:rPr>
          <w:rFonts w:ascii="Times New Roman" w:hAnsi="Times New Roman"/>
          <w:b/>
          <w:bCs/>
        </w:rPr>
        <w:t xml:space="preserve">: UE </w:t>
      </w:r>
      <w:r>
        <w:rPr>
          <w:rFonts w:ascii="Times New Roman" w:hAnsi="Times New Roman"/>
          <w:b/>
          <w:bCs/>
        </w:rPr>
        <w:t>sends an indication</w:t>
      </w:r>
      <w:r w:rsidRPr="00087C1F">
        <w:rPr>
          <w:rFonts w:ascii="Times New Roman" w:hAnsi="Times New Roman"/>
          <w:b/>
          <w:bCs/>
        </w:rPr>
        <w:t xml:space="preserve"> to the LMF </w:t>
      </w:r>
      <w:r>
        <w:rPr>
          <w:rFonts w:ascii="Times New Roman" w:hAnsi="Times New Roman"/>
          <w:b/>
          <w:bCs/>
        </w:rPr>
        <w:t>when</w:t>
      </w:r>
      <w:r w:rsidRPr="00087C1F">
        <w:rPr>
          <w:rFonts w:ascii="Times New Roman" w:hAnsi="Times New Roman"/>
          <w:b/>
          <w:bCs/>
        </w:rPr>
        <w:t xml:space="preserve"> </w:t>
      </w:r>
      <w:r>
        <w:rPr>
          <w:rFonts w:ascii="Times New Roman" w:hAnsi="Times New Roman"/>
          <w:b/>
          <w:bCs/>
        </w:rPr>
        <w:t xml:space="preserve">UE wants to stop </w:t>
      </w:r>
      <w:r w:rsidRPr="00087C1F">
        <w:rPr>
          <w:rFonts w:ascii="Times New Roman" w:hAnsi="Times New Roman"/>
          <w:b/>
          <w:bCs/>
        </w:rPr>
        <w:t>UE-side data collection.</w:t>
      </w:r>
    </w:p>
    <w:p w14:paraId="124A4886" w14:textId="0FCAE461" w:rsidR="007B3B8D" w:rsidRPr="007B3B8D" w:rsidRDefault="007B3B8D" w:rsidP="007B3B8D">
      <w:pPr>
        <w:rPr>
          <w:rFonts w:hint="eastAsia"/>
          <w:i/>
          <w:iCs/>
          <w:sz w:val="20"/>
          <w:u w:val="single"/>
        </w:rPr>
      </w:pPr>
      <w:r>
        <w:rPr>
          <w:i/>
          <w:iCs/>
          <w:sz w:val="20"/>
          <w:u w:val="single"/>
        </w:rPr>
        <w:lastRenderedPageBreak/>
        <w:t>Fallback configuration</w:t>
      </w:r>
    </w:p>
    <w:p w14:paraId="7B119691" w14:textId="1AB44F13" w:rsidR="003B575C" w:rsidRPr="001418F1" w:rsidRDefault="003B575C" w:rsidP="003B575C">
      <w:pPr>
        <w:pStyle w:val="Caption"/>
        <w:rPr>
          <w:rFonts w:ascii="Times New Roman" w:hAnsi="Times New Roman"/>
          <w:b/>
          <w:bCs/>
        </w:rPr>
      </w:pPr>
      <w:r>
        <w:rPr>
          <w:rFonts w:ascii="Times New Roman" w:hAnsi="Times New Roman"/>
          <w:b/>
          <w:bCs/>
        </w:rPr>
        <w:t xml:space="preserve">Observation 1: </w:t>
      </w:r>
      <w:r w:rsidR="00911C48">
        <w:rPr>
          <w:rFonts w:ascii="Times New Roman" w:hAnsi="Times New Roman"/>
          <w:b/>
          <w:bCs/>
        </w:rPr>
        <w:t>Providing f</w:t>
      </w:r>
      <w:r>
        <w:rPr>
          <w:rFonts w:ascii="Times New Roman" w:hAnsi="Times New Roman"/>
          <w:b/>
          <w:bCs/>
        </w:rPr>
        <w:t>allback configuration together with AI positioning inference configuration</w:t>
      </w:r>
      <w:r w:rsidRPr="003B575C">
        <w:rPr>
          <w:rFonts w:ascii="Times New Roman" w:hAnsi="Times New Roman"/>
          <w:b/>
          <w:bCs/>
        </w:rPr>
        <w:t xml:space="preserve"> can save 43 to 79ms</w:t>
      </w:r>
      <w:r>
        <w:rPr>
          <w:rFonts w:ascii="Times New Roman" w:hAnsi="Times New Roman"/>
          <w:b/>
          <w:bCs/>
        </w:rPr>
        <w:t xml:space="preserve"> for the round-trip </w:t>
      </w:r>
      <w:proofErr w:type="spellStart"/>
      <w:r>
        <w:rPr>
          <w:rFonts w:ascii="Times New Roman" w:hAnsi="Times New Roman"/>
          <w:b/>
          <w:bCs/>
        </w:rPr>
        <w:t>signaling</w:t>
      </w:r>
      <w:proofErr w:type="spellEnd"/>
      <w:r>
        <w:rPr>
          <w:rFonts w:ascii="Times New Roman" w:hAnsi="Times New Roman"/>
          <w:b/>
          <w:bCs/>
        </w:rPr>
        <w:t xml:space="preserve"> exchange between UE and LMF</w:t>
      </w:r>
      <w:r w:rsidRPr="003B575C">
        <w:rPr>
          <w:rFonts w:ascii="Times New Roman" w:hAnsi="Times New Roman"/>
          <w:b/>
          <w:bCs/>
        </w:rPr>
        <w:t>.</w:t>
      </w:r>
    </w:p>
    <w:p w14:paraId="245108EF" w14:textId="77777777" w:rsidR="003B575C" w:rsidRPr="001418F1" w:rsidRDefault="003B575C" w:rsidP="003B575C">
      <w:pPr>
        <w:rPr>
          <w:rFonts w:hint="eastAsia"/>
          <w:sz w:val="20"/>
        </w:rPr>
      </w:pPr>
      <w:r w:rsidRPr="001418F1">
        <w:rPr>
          <w:b/>
          <w:bCs/>
          <w:sz w:val="20"/>
        </w:rPr>
        <w:t xml:space="preserve">Proposal </w:t>
      </w:r>
      <w:r>
        <w:rPr>
          <w:b/>
          <w:bCs/>
          <w:sz w:val="20"/>
        </w:rPr>
        <w:t>6</w:t>
      </w:r>
      <w:r w:rsidRPr="001418F1">
        <w:rPr>
          <w:b/>
          <w:bCs/>
          <w:sz w:val="20"/>
        </w:rPr>
        <w:t xml:space="preserve">: LMF provides fallback configuration to UE together with AI </w:t>
      </w:r>
      <w:r w:rsidRPr="001418F1">
        <w:rPr>
          <w:rFonts w:hint="eastAsia"/>
          <w:b/>
          <w:bCs/>
          <w:sz w:val="20"/>
        </w:rPr>
        <w:t>posi</w:t>
      </w:r>
      <w:r w:rsidRPr="001418F1">
        <w:rPr>
          <w:b/>
          <w:bCs/>
          <w:sz w:val="20"/>
        </w:rPr>
        <w:t xml:space="preserve">tioning case 1 inference configuration. </w:t>
      </w:r>
    </w:p>
    <w:p w14:paraId="4087EB12" w14:textId="77777777" w:rsidR="004711D9" w:rsidRPr="00CC41DB" w:rsidRDefault="004711D9" w:rsidP="004711D9">
      <w:pPr>
        <w:pStyle w:val="Heading1"/>
      </w:pPr>
      <w:r w:rsidRPr="00CC41DB">
        <w:t>References</w:t>
      </w:r>
    </w:p>
    <w:p w14:paraId="643DC82F" w14:textId="0C46B1C1" w:rsidR="003A51EA" w:rsidRDefault="00AA6F65" w:rsidP="00AA6F65">
      <w:pPr>
        <w:pStyle w:val="BodyText"/>
        <w:numPr>
          <w:ilvl w:val="0"/>
          <w:numId w:val="2"/>
        </w:numPr>
        <w:tabs>
          <w:tab w:val="left" w:pos="420"/>
        </w:tabs>
        <w:spacing w:after="0"/>
        <w:rPr>
          <w:rFonts w:eastAsia="宋体"/>
          <w:iCs/>
          <w:noProof/>
          <w:szCs w:val="20"/>
          <w:lang w:val="en-GB" w:eastAsia="zh-CN"/>
        </w:rPr>
      </w:pPr>
      <w:r w:rsidRPr="00AA6F65">
        <w:rPr>
          <w:rFonts w:eastAsia="宋体"/>
          <w:iCs/>
          <w:noProof/>
          <w:szCs w:val="20"/>
          <w:lang w:val="en-GB" w:eastAsia="zh-CN"/>
        </w:rPr>
        <w:t>[Post128][026][AIML] LCM Procedure for Positioning Case1</w:t>
      </w:r>
    </w:p>
    <w:p w14:paraId="27308AB9" w14:textId="0699B56E" w:rsidR="00911C48" w:rsidRPr="00AA6F65" w:rsidRDefault="00911C48" w:rsidP="00AA6F65">
      <w:pPr>
        <w:pStyle w:val="BodyText"/>
        <w:numPr>
          <w:ilvl w:val="0"/>
          <w:numId w:val="2"/>
        </w:numPr>
        <w:tabs>
          <w:tab w:val="left" w:pos="420"/>
        </w:tabs>
        <w:spacing w:after="0"/>
        <w:rPr>
          <w:rFonts w:eastAsia="宋体" w:hint="eastAsia"/>
          <w:iCs/>
          <w:noProof/>
          <w:szCs w:val="20"/>
          <w:lang w:val="en-GB" w:eastAsia="zh-CN"/>
        </w:rPr>
      </w:pPr>
      <w:r>
        <w:rPr>
          <w:rFonts w:eastAsia="宋体"/>
          <w:iCs/>
          <w:noProof/>
          <w:szCs w:val="20"/>
          <w:lang w:val="en-GB" w:eastAsia="zh-CN"/>
        </w:rPr>
        <w:t xml:space="preserve">TR 38.857 </w:t>
      </w:r>
      <w:r w:rsidRPr="00911C48">
        <w:rPr>
          <w:rFonts w:eastAsia="宋体"/>
          <w:iCs/>
          <w:noProof/>
          <w:szCs w:val="20"/>
          <w:lang w:val="en-GB" w:eastAsia="zh-CN"/>
        </w:rPr>
        <w:t>Study on NR positioning enhancements</w:t>
      </w:r>
    </w:p>
    <w:p w14:paraId="3135A7D0" w14:textId="77777777" w:rsidR="00497205" w:rsidRPr="0040692F" w:rsidRDefault="00497205" w:rsidP="00497205">
      <w:pPr>
        <w:pStyle w:val="Doc-text2"/>
        <w:rPr>
          <w:rFonts w:eastAsia="等线" w:hint="eastAsia"/>
          <w:lang w:eastAsia="zh-CN"/>
        </w:rPr>
      </w:pPr>
    </w:p>
    <w:p w14:paraId="7273B040" w14:textId="77777777" w:rsidR="00AD6502" w:rsidRPr="003B7862" w:rsidRDefault="00AD6502" w:rsidP="00A8259A">
      <w:pPr>
        <w:pStyle w:val="BodyText"/>
        <w:spacing w:after="0"/>
        <w:rPr>
          <w:szCs w:val="20"/>
        </w:rPr>
      </w:pPr>
    </w:p>
    <w:p w14:paraId="5B3D7159" w14:textId="77777777" w:rsidR="006327AD" w:rsidRPr="006327AD" w:rsidRDefault="006327AD" w:rsidP="003B7862">
      <w:pPr>
        <w:pStyle w:val="BodyText"/>
        <w:spacing w:after="0"/>
        <w:ind w:left="420"/>
        <w:rPr>
          <w:rFonts w:hint="eastAsia"/>
          <w:szCs w:val="20"/>
        </w:rPr>
      </w:pPr>
    </w:p>
    <w:sectPr w:rsidR="006327AD" w:rsidRPr="006327AD"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FDADD" w14:textId="77777777" w:rsidR="0080368D" w:rsidRDefault="0080368D">
      <w:pPr>
        <w:spacing w:after="0" w:line="240" w:lineRule="auto"/>
      </w:pPr>
      <w:r>
        <w:separator/>
      </w:r>
    </w:p>
  </w:endnote>
  <w:endnote w:type="continuationSeparator" w:id="0">
    <w:p w14:paraId="36B8B9F0" w14:textId="77777777" w:rsidR="0080368D" w:rsidRDefault="00803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BE786" w14:textId="77777777" w:rsidR="00EF0808" w:rsidRDefault="00EF0808" w:rsidP="004E5F54">
    <w:pPr>
      <w:pStyle w:val="Footer"/>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FC049F">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FC049F">
      <w:rPr>
        <w:sz w:val="20"/>
        <w:szCs w:val="20"/>
      </w:rPr>
      <w:t>2</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E17AE" w14:textId="77777777" w:rsidR="0080368D" w:rsidRDefault="0080368D">
      <w:pPr>
        <w:spacing w:after="0" w:line="240" w:lineRule="auto"/>
      </w:pPr>
      <w:r>
        <w:separator/>
      </w:r>
    </w:p>
  </w:footnote>
  <w:footnote w:type="continuationSeparator" w:id="0">
    <w:p w14:paraId="4C765C90" w14:textId="77777777" w:rsidR="0080368D" w:rsidRDefault="008036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2552047"/>
    <w:multiLevelType w:val="multilevel"/>
    <w:tmpl w:val="D2F8EF54"/>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1002"/>
        </w:tabs>
        <w:ind w:left="1002" w:hanging="1002"/>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65766"/>
    <w:multiLevelType w:val="hybridMultilevel"/>
    <w:tmpl w:val="65027CEC"/>
    <w:lvl w:ilvl="0" w:tplc="F1A62ED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F1A62ED6">
      <w:numFmt w:val="bullet"/>
      <w:lvlText w:val="-"/>
      <w:lvlJc w:val="left"/>
      <w:pPr>
        <w:ind w:left="1260" w:hanging="420"/>
      </w:pPr>
      <w:rPr>
        <w:rFonts w:ascii="Arial" w:eastAsia="Times New Roma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F96CFB"/>
    <w:multiLevelType w:val="hybridMultilevel"/>
    <w:tmpl w:val="68A27330"/>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8"/>
        </w:tabs>
        <w:ind w:left="2438" w:hanging="1304"/>
      </w:pPr>
      <w:rPr>
        <w:rFonts w:hint="default"/>
      </w:r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9"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0" w15:restartNumberingAfterBreak="0">
    <w:nsid w:val="4FED030E"/>
    <w:multiLevelType w:val="hybridMultilevel"/>
    <w:tmpl w:val="B74EC3E4"/>
    <w:lvl w:ilvl="0" w:tplc="7C32FD8E">
      <w:start w:val="1"/>
      <w:numFmt w:val="bullet"/>
      <w:lvlText w:val=""/>
      <w:lvlJc w:val="left"/>
      <w:pPr>
        <w:tabs>
          <w:tab w:val="num" w:pos="720"/>
        </w:tabs>
        <w:ind w:left="720" w:hanging="360"/>
      </w:pPr>
      <w:rPr>
        <w:rFonts w:ascii="Wingdings" w:hAnsi="Wingdings" w:hint="default"/>
      </w:rPr>
    </w:lvl>
    <w:lvl w:ilvl="1" w:tplc="F586BC46" w:tentative="1">
      <w:start w:val="1"/>
      <w:numFmt w:val="bullet"/>
      <w:lvlText w:val=""/>
      <w:lvlJc w:val="left"/>
      <w:pPr>
        <w:tabs>
          <w:tab w:val="num" w:pos="1440"/>
        </w:tabs>
        <w:ind w:left="1440" w:hanging="360"/>
      </w:pPr>
      <w:rPr>
        <w:rFonts w:ascii="Wingdings" w:hAnsi="Wingdings" w:hint="default"/>
      </w:rPr>
    </w:lvl>
    <w:lvl w:ilvl="2" w:tplc="3FA03E8C" w:tentative="1">
      <w:start w:val="1"/>
      <w:numFmt w:val="bullet"/>
      <w:lvlText w:val=""/>
      <w:lvlJc w:val="left"/>
      <w:pPr>
        <w:tabs>
          <w:tab w:val="num" w:pos="2160"/>
        </w:tabs>
        <w:ind w:left="2160" w:hanging="360"/>
      </w:pPr>
      <w:rPr>
        <w:rFonts w:ascii="Wingdings" w:hAnsi="Wingdings" w:hint="default"/>
      </w:rPr>
    </w:lvl>
    <w:lvl w:ilvl="3" w:tplc="094271AE" w:tentative="1">
      <w:start w:val="1"/>
      <w:numFmt w:val="bullet"/>
      <w:lvlText w:val=""/>
      <w:lvlJc w:val="left"/>
      <w:pPr>
        <w:tabs>
          <w:tab w:val="num" w:pos="2880"/>
        </w:tabs>
        <w:ind w:left="2880" w:hanging="360"/>
      </w:pPr>
      <w:rPr>
        <w:rFonts w:ascii="Wingdings" w:hAnsi="Wingdings" w:hint="default"/>
      </w:rPr>
    </w:lvl>
    <w:lvl w:ilvl="4" w:tplc="946C9C14">
      <w:start w:val="1"/>
      <w:numFmt w:val="bullet"/>
      <w:lvlText w:val=""/>
      <w:lvlJc w:val="left"/>
      <w:pPr>
        <w:tabs>
          <w:tab w:val="num" w:pos="3600"/>
        </w:tabs>
        <w:ind w:left="3600" w:hanging="360"/>
      </w:pPr>
      <w:rPr>
        <w:rFonts w:ascii="Wingdings" w:hAnsi="Wingdings" w:hint="default"/>
      </w:rPr>
    </w:lvl>
    <w:lvl w:ilvl="5" w:tplc="4A60D5AE" w:tentative="1">
      <w:start w:val="1"/>
      <w:numFmt w:val="bullet"/>
      <w:lvlText w:val=""/>
      <w:lvlJc w:val="left"/>
      <w:pPr>
        <w:tabs>
          <w:tab w:val="num" w:pos="4320"/>
        </w:tabs>
        <w:ind w:left="4320" w:hanging="360"/>
      </w:pPr>
      <w:rPr>
        <w:rFonts w:ascii="Wingdings" w:hAnsi="Wingdings" w:hint="default"/>
      </w:rPr>
    </w:lvl>
    <w:lvl w:ilvl="6" w:tplc="07DCBEFE" w:tentative="1">
      <w:start w:val="1"/>
      <w:numFmt w:val="bullet"/>
      <w:lvlText w:val=""/>
      <w:lvlJc w:val="left"/>
      <w:pPr>
        <w:tabs>
          <w:tab w:val="num" w:pos="5040"/>
        </w:tabs>
        <w:ind w:left="5040" w:hanging="360"/>
      </w:pPr>
      <w:rPr>
        <w:rFonts w:ascii="Wingdings" w:hAnsi="Wingdings" w:hint="default"/>
      </w:rPr>
    </w:lvl>
    <w:lvl w:ilvl="7" w:tplc="92404142" w:tentative="1">
      <w:start w:val="1"/>
      <w:numFmt w:val="bullet"/>
      <w:lvlText w:val=""/>
      <w:lvlJc w:val="left"/>
      <w:pPr>
        <w:tabs>
          <w:tab w:val="num" w:pos="5760"/>
        </w:tabs>
        <w:ind w:left="5760" w:hanging="360"/>
      </w:pPr>
      <w:rPr>
        <w:rFonts w:ascii="Wingdings" w:hAnsi="Wingdings" w:hint="default"/>
      </w:rPr>
    </w:lvl>
    <w:lvl w:ilvl="8" w:tplc="E184465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163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4182CE2"/>
    <w:multiLevelType w:val="hybridMultilevel"/>
    <w:tmpl w:val="10225E26"/>
    <w:lvl w:ilvl="0" w:tplc="F1A62ED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8501E0"/>
    <w:multiLevelType w:val="hybridMultilevel"/>
    <w:tmpl w:val="56F44264"/>
    <w:lvl w:ilvl="0" w:tplc="64081CBC">
      <w:start w:val="1"/>
      <w:numFmt w:val="bullet"/>
      <w:lvlText w:val="•"/>
      <w:lvlJc w:val="left"/>
      <w:pPr>
        <w:tabs>
          <w:tab w:val="num" w:pos="720"/>
        </w:tabs>
        <w:ind w:left="720" w:hanging="360"/>
      </w:pPr>
      <w:rPr>
        <w:rFonts w:ascii="Arial" w:hAnsi="Arial" w:hint="default"/>
      </w:rPr>
    </w:lvl>
    <w:lvl w:ilvl="1" w:tplc="D56ABE3E">
      <w:start w:val="1"/>
      <w:numFmt w:val="bullet"/>
      <w:lvlText w:val="•"/>
      <w:lvlJc w:val="left"/>
      <w:pPr>
        <w:tabs>
          <w:tab w:val="num" w:pos="1440"/>
        </w:tabs>
        <w:ind w:left="1440" w:hanging="360"/>
      </w:pPr>
      <w:rPr>
        <w:rFonts w:ascii="Arial" w:hAnsi="Arial" w:hint="default"/>
      </w:rPr>
    </w:lvl>
    <w:lvl w:ilvl="2" w:tplc="CB646070">
      <w:numFmt w:val="bullet"/>
      <w:lvlText w:val=""/>
      <w:lvlJc w:val="left"/>
      <w:pPr>
        <w:tabs>
          <w:tab w:val="num" w:pos="2160"/>
        </w:tabs>
        <w:ind w:left="2160" w:hanging="360"/>
      </w:pPr>
      <w:rPr>
        <w:rFonts w:ascii="Wingdings" w:hAnsi="Wingdings" w:hint="default"/>
      </w:rPr>
    </w:lvl>
    <w:lvl w:ilvl="3" w:tplc="1A9E837E">
      <w:numFmt w:val="bullet"/>
      <w:lvlText w:val=""/>
      <w:lvlJc w:val="left"/>
      <w:pPr>
        <w:tabs>
          <w:tab w:val="num" w:pos="2880"/>
        </w:tabs>
        <w:ind w:left="2880" w:hanging="360"/>
      </w:pPr>
      <w:rPr>
        <w:rFonts w:ascii="Wingdings" w:hAnsi="Wingdings" w:hint="default"/>
      </w:rPr>
    </w:lvl>
    <w:lvl w:ilvl="4" w:tplc="D79C25C4" w:tentative="1">
      <w:start w:val="1"/>
      <w:numFmt w:val="bullet"/>
      <w:lvlText w:val="•"/>
      <w:lvlJc w:val="left"/>
      <w:pPr>
        <w:tabs>
          <w:tab w:val="num" w:pos="3600"/>
        </w:tabs>
        <w:ind w:left="3600" w:hanging="360"/>
      </w:pPr>
      <w:rPr>
        <w:rFonts w:ascii="Arial" w:hAnsi="Arial" w:hint="default"/>
      </w:rPr>
    </w:lvl>
    <w:lvl w:ilvl="5" w:tplc="5602E4B4" w:tentative="1">
      <w:start w:val="1"/>
      <w:numFmt w:val="bullet"/>
      <w:lvlText w:val="•"/>
      <w:lvlJc w:val="left"/>
      <w:pPr>
        <w:tabs>
          <w:tab w:val="num" w:pos="4320"/>
        </w:tabs>
        <w:ind w:left="4320" w:hanging="360"/>
      </w:pPr>
      <w:rPr>
        <w:rFonts w:ascii="Arial" w:hAnsi="Arial" w:hint="default"/>
      </w:rPr>
    </w:lvl>
    <w:lvl w:ilvl="6" w:tplc="5FAC9DCA" w:tentative="1">
      <w:start w:val="1"/>
      <w:numFmt w:val="bullet"/>
      <w:lvlText w:val="•"/>
      <w:lvlJc w:val="left"/>
      <w:pPr>
        <w:tabs>
          <w:tab w:val="num" w:pos="5040"/>
        </w:tabs>
        <w:ind w:left="5040" w:hanging="360"/>
      </w:pPr>
      <w:rPr>
        <w:rFonts w:ascii="Arial" w:hAnsi="Arial" w:hint="default"/>
      </w:rPr>
    </w:lvl>
    <w:lvl w:ilvl="7" w:tplc="B77EE0EC" w:tentative="1">
      <w:start w:val="1"/>
      <w:numFmt w:val="bullet"/>
      <w:lvlText w:val="•"/>
      <w:lvlJc w:val="left"/>
      <w:pPr>
        <w:tabs>
          <w:tab w:val="num" w:pos="5760"/>
        </w:tabs>
        <w:ind w:left="5760" w:hanging="360"/>
      </w:pPr>
      <w:rPr>
        <w:rFonts w:ascii="Arial" w:hAnsi="Arial" w:hint="default"/>
      </w:rPr>
    </w:lvl>
    <w:lvl w:ilvl="8" w:tplc="76EA6F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F42217"/>
    <w:multiLevelType w:val="hybridMultilevel"/>
    <w:tmpl w:val="0DDC2618"/>
    <w:lvl w:ilvl="0" w:tplc="F1A62ED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710"/>
        </w:tabs>
        <w:ind w:left="17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E25F34"/>
    <w:multiLevelType w:val="hybridMultilevel"/>
    <w:tmpl w:val="1DC0CC8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8"/>
  </w:num>
  <w:num w:numId="3">
    <w:abstractNumId w:val="8"/>
  </w:num>
  <w:num w:numId="4">
    <w:abstractNumId w:val="12"/>
  </w:num>
  <w:num w:numId="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
    <w:abstractNumId w:val="0"/>
  </w:num>
  <w:num w:numId="7">
    <w:abstractNumId w:val="7"/>
  </w:num>
  <w:num w:numId="8">
    <w:abstractNumId w:val="5"/>
  </w:num>
  <w:num w:numId="9">
    <w:abstractNumId w:val="3"/>
  </w:num>
  <w:num w:numId="10">
    <w:abstractNumId w:val="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6"/>
  </w:num>
  <w:num w:numId="14">
    <w:abstractNumId w:val="17"/>
  </w:num>
  <w:num w:numId="15">
    <w:abstractNumId w:val="15"/>
  </w:num>
  <w:num w:numId="16">
    <w:abstractNumId w:val="13"/>
  </w:num>
  <w:num w:numId="17">
    <w:abstractNumId w:val="4"/>
  </w:num>
  <w:num w:numId="18">
    <w:abstractNumId w:val="10"/>
  </w:num>
  <w:num w:numId="19">
    <w:abstractNumId w:val="14"/>
  </w:num>
  <w:num w:numId="20">
    <w:abstractNumId w:val="2"/>
  </w:num>
  <w:num w:numId="21">
    <w:abstractNumId w:val="11"/>
  </w:num>
  <w:num w:numId="22">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220"/>
    <w:rsid w:val="0000076B"/>
    <w:rsid w:val="000019C4"/>
    <w:rsid w:val="00001E23"/>
    <w:rsid w:val="00003218"/>
    <w:rsid w:val="000033AC"/>
    <w:rsid w:val="00004233"/>
    <w:rsid w:val="0000489B"/>
    <w:rsid w:val="00004A9F"/>
    <w:rsid w:val="00005833"/>
    <w:rsid w:val="00005E31"/>
    <w:rsid w:val="000073F2"/>
    <w:rsid w:val="0000796D"/>
    <w:rsid w:val="000079B0"/>
    <w:rsid w:val="00007E01"/>
    <w:rsid w:val="000103B4"/>
    <w:rsid w:val="00010E0F"/>
    <w:rsid w:val="000110BA"/>
    <w:rsid w:val="000111C1"/>
    <w:rsid w:val="00011D27"/>
    <w:rsid w:val="00011DE1"/>
    <w:rsid w:val="0001244E"/>
    <w:rsid w:val="000168F5"/>
    <w:rsid w:val="000178FF"/>
    <w:rsid w:val="00020285"/>
    <w:rsid w:val="000206D5"/>
    <w:rsid w:val="00020714"/>
    <w:rsid w:val="000209C3"/>
    <w:rsid w:val="00021770"/>
    <w:rsid w:val="000232EB"/>
    <w:rsid w:val="00023FAD"/>
    <w:rsid w:val="00024054"/>
    <w:rsid w:val="00025A91"/>
    <w:rsid w:val="00027A7A"/>
    <w:rsid w:val="00030A70"/>
    <w:rsid w:val="000312DE"/>
    <w:rsid w:val="0003148A"/>
    <w:rsid w:val="00032736"/>
    <w:rsid w:val="00032838"/>
    <w:rsid w:val="00033D17"/>
    <w:rsid w:val="00033E40"/>
    <w:rsid w:val="00034109"/>
    <w:rsid w:val="0003440D"/>
    <w:rsid w:val="00035F9A"/>
    <w:rsid w:val="0003610F"/>
    <w:rsid w:val="000374D9"/>
    <w:rsid w:val="00037CDE"/>
    <w:rsid w:val="00037E38"/>
    <w:rsid w:val="00040248"/>
    <w:rsid w:val="00040259"/>
    <w:rsid w:val="00040566"/>
    <w:rsid w:val="00040826"/>
    <w:rsid w:val="00040F24"/>
    <w:rsid w:val="000428A7"/>
    <w:rsid w:val="000438C8"/>
    <w:rsid w:val="000438F2"/>
    <w:rsid w:val="000439D1"/>
    <w:rsid w:val="00044C31"/>
    <w:rsid w:val="0004621D"/>
    <w:rsid w:val="000478C2"/>
    <w:rsid w:val="000479D7"/>
    <w:rsid w:val="00050C2A"/>
    <w:rsid w:val="00051C4D"/>
    <w:rsid w:val="0005216F"/>
    <w:rsid w:val="00053AC9"/>
    <w:rsid w:val="0005416C"/>
    <w:rsid w:val="000545DC"/>
    <w:rsid w:val="00056F1A"/>
    <w:rsid w:val="00060A3D"/>
    <w:rsid w:val="00061A88"/>
    <w:rsid w:val="00064948"/>
    <w:rsid w:val="00065A13"/>
    <w:rsid w:val="00065D2F"/>
    <w:rsid w:val="0006700F"/>
    <w:rsid w:val="000723DF"/>
    <w:rsid w:val="000749F0"/>
    <w:rsid w:val="000754AA"/>
    <w:rsid w:val="00077B5B"/>
    <w:rsid w:val="000839E0"/>
    <w:rsid w:val="00084708"/>
    <w:rsid w:val="000855F7"/>
    <w:rsid w:val="00085B7D"/>
    <w:rsid w:val="000862E2"/>
    <w:rsid w:val="00086FD0"/>
    <w:rsid w:val="00087482"/>
    <w:rsid w:val="0008762B"/>
    <w:rsid w:val="0008766F"/>
    <w:rsid w:val="00087B0D"/>
    <w:rsid w:val="00087C1F"/>
    <w:rsid w:val="0009076F"/>
    <w:rsid w:val="0009300D"/>
    <w:rsid w:val="000930DD"/>
    <w:rsid w:val="00093F26"/>
    <w:rsid w:val="00094AC3"/>
    <w:rsid w:val="00094C37"/>
    <w:rsid w:val="00095213"/>
    <w:rsid w:val="000A133C"/>
    <w:rsid w:val="000A2371"/>
    <w:rsid w:val="000A2A4C"/>
    <w:rsid w:val="000A32DB"/>
    <w:rsid w:val="000A6A64"/>
    <w:rsid w:val="000B0B91"/>
    <w:rsid w:val="000B150A"/>
    <w:rsid w:val="000B3F37"/>
    <w:rsid w:val="000B4A86"/>
    <w:rsid w:val="000B4E87"/>
    <w:rsid w:val="000B5EB1"/>
    <w:rsid w:val="000C015B"/>
    <w:rsid w:val="000C032A"/>
    <w:rsid w:val="000C2A61"/>
    <w:rsid w:val="000C2F01"/>
    <w:rsid w:val="000C311D"/>
    <w:rsid w:val="000C313D"/>
    <w:rsid w:val="000C3CEA"/>
    <w:rsid w:val="000C3E7F"/>
    <w:rsid w:val="000C45DB"/>
    <w:rsid w:val="000C6E7C"/>
    <w:rsid w:val="000C71B7"/>
    <w:rsid w:val="000D0634"/>
    <w:rsid w:val="000D226B"/>
    <w:rsid w:val="000D2A73"/>
    <w:rsid w:val="000D402F"/>
    <w:rsid w:val="000D787A"/>
    <w:rsid w:val="000E016A"/>
    <w:rsid w:val="000E0E6A"/>
    <w:rsid w:val="000E1835"/>
    <w:rsid w:val="000E3045"/>
    <w:rsid w:val="000E4C83"/>
    <w:rsid w:val="000E4F60"/>
    <w:rsid w:val="000E7601"/>
    <w:rsid w:val="000E7A25"/>
    <w:rsid w:val="000F544F"/>
    <w:rsid w:val="000F6303"/>
    <w:rsid w:val="000F659D"/>
    <w:rsid w:val="000F70C9"/>
    <w:rsid w:val="000F7453"/>
    <w:rsid w:val="001000F2"/>
    <w:rsid w:val="00100EA3"/>
    <w:rsid w:val="00100F0E"/>
    <w:rsid w:val="0010165C"/>
    <w:rsid w:val="00102373"/>
    <w:rsid w:val="001030C1"/>
    <w:rsid w:val="001033CF"/>
    <w:rsid w:val="00103457"/>
    <w:rsid w:val="001041B8"/>
    <w:rsid w:val="001042C3"/>
    <w:rsid w:val="00104A11"/>
    <w:rsid w:val="0010524F"/>
    <w:rsid w:val="00105FD3"/>
    <w:rsid w:val="001066FD"/>
    <w:rsid w:val="00106C59"/>
    <w:rsid w:val="001073FB"/>
    <w:rsid w:val="0011117F"/>
    <w:rsid w:val="001117FB"/>
    <w:rsid w:val="001121DA"/>
    <w:rsid w:val="001127AE"/>
    <w:rsid w:val="00112831"/>
    <w:rsid w:val="00112A40"/>
    <w:rsid w:val="00113146"/>
    <w:rsid w:val="00115F86"/>
    <w:rsid w:val="00117596"/>
    <w:rsid w:val="001201D7"/>
    <w:rsid w:val="00124083"/>
    <w:rsid w:val="001260D6"/>
    <w:rsid w:val="001268A5"/>
    <w:rsid w:val="00127836"/>
    <w:rsid w:val="00127AC5"/>
    <w:rsid w:val="0013271C"/>
    <w:rsid w:val="00132A1A"/>
    <w:rsid w:val="001342C2"/>
    <w:rsid w:val="001368EB"/>
    <w:rsid w:val="0013786F"/>
    <w:rsid w:val="00137976"/>
    <w:rsid w:val="001414F2"/>
    <w:rsid w:val="001418F1"/>
    <w:rsid w:val="00142459"/>
    <w:rsid w:val="00142510"/>
    <w:rsid w:val="00142AAA"/>
    <w:rsid w:val="0014478E"/>
    <w:rsid w:val="0014578A"/>
    <w:rsid w:val="00146596"/>
    <w:rsid w:val="00146C59"/>
    <w:rsid w:val="00147BD2"/>
    <w:rsid w:val="00147DFE"/>
    <w:rsid w:val="001510F0"/>
    <w:rsid w:val="001511A0"/>
    <w:rsid w:val="001525BF"/>
    <w:rsid w:val="00154970"/>
    <w:rsid w:val="00154ACE"/>
    <w:rsid w:val="00154B86"/>
    <w:rsid w:val="00155E36"/>
    <w:rsid w:val="001616CF"/>
    <w:rsid w:val="00163928"/>
    <w:rsid w:val="001648C0"/>
    <w:rsid w:val="0017018C"/>
    <w:rsid w:val="001709E4"/>
    <w:rsid w:val="00170AE9"/>
    <w:rsid w:val="001715D6"/>
    <w:rsid w:val="00174245"/>
    <w:rsid w:val="00174BF9"/>
    <w:rsid w:val="001752AB"/>
    <w:rsid w:val="0017534B"/>
    <w:rsid w:val="001755AE"/>
    <w:rsid w:val="001760A3"/>
    <w:rsid w:val="001763A1"/>
    <w:rsid w:val="0017742F"/>
    <w:rsid w:val="001777AC"/>
    <w:rsid w:val="00177916"/>
    <w:rsid w:val="0018273A"/>
    <w:rsid w:val="001835A3"/>
    <w:rsid w:val="0018379C"/>
    <w:rsid w:val="00183827"/>
    <w:rsid w:val="00184F48"/>
    <w:rsid w:val="00186150"/>
    <w:rsid w:val="00191663"/>
    <w:rsid w:val="0019263D"/>
    <w:rsid w:val="00192BDD"/>
    <w:rsid w:val="00193931"/>
    <w:rsid w:val="001955A1"/>
    <w:rsid w:val="00195E21"/>
    <w:rsid w:val="00196EEE"/>
    <w:rsid w:val="001A1201"/>
    <w:rsid w:val="001A266B"/>
    <w:rsid w:val="001A2982"/>
    <w:rsid w:val="001A3C6D"/>
    <w:rsid w:val="001A4D2B"/>
    <w:rsid w:val="001A53C5"/>
    <w:rsid w:val="001A5C0F"/>
    <w:rsid w:val="001A6A6B"/>
    <w:rsid w:val="001A6ABD"/>
    <w:rsid w:val="001A6E3E"/>
    <w:rsid w:val="001A7CBE"/>
    <w:rsid w:val="001B0CBE"/>
    <w:rsid w:val="001B161C"/>
    <w:rsid w:val="001B1AD0"/>
    <w:rsid w:val="001B4204"/>
    <w:rsid w:val="001B643E"/>
    <w:rsid w:val="001B6876"/>
    <w:rsid w:val="001B6C33"/>
    <w:rsid w:val="001C001B"/>
    <w:rsid w:val="001C009D"/>
    <w:rsid w:val="001C15BB"/>
    <w:rsid w:val="001C1B71"/>
    <w:rsid w:val="001C2072"/>
    <w:rsid w:val="001C2FC0"/>
    <w:rsid w:val="001C4603"/>
    <w:rsid w:val="001C4F4C"/>
    <w:rsid w:val="001C592C"/>
    <w:rsid w:val="001C696E"/>
    <w:rsid w:val="001C6995"/>
    <w:rsid w:val="001C7B65"/>
    <w:rsid w:val="001D2D3D"/>
    <w:rsid w:val="001D403D"/>
    <w:rsid w:val="001D4C27"/>
    <w:rsid w:val="001D52D0"/>
    <w:rsid w:val="001D5304"/>
    <w:rsid w:val="001D698F"/>
    <w:rsid w:val="001D7E7C"/>
    <w:rsid w:val="001E09BE"/>
    <w:rsid w:val="001E0D52"/>
    <w:rsid w:val="001E10B2"/>
    <w:rsid w:val="001E1202"/>
    <w:rsid w:val="001E267E"/>
    <w:rsid w:val="001E27E6"/>
    <w:rsid w:val="001E46D5"/>
    <w:rsid w:val="001E585E"/>
    <w:rsid w:val="001E5BB9"/>
    <w:rsid w:val="001E6665"/>
    <w:rsid w:val="001E76A8"/>
    <w:rsid w:val="001F09B7"/>
    <w:rsid w:val="001F0CF3"/>
    <w:rsid w:val="001F0D96"/>
    <w:rsid w:val="001F396A"/>
    <w:rsid w:val="001F428F"/>
    <w:rsid w:val="001F56C3"/>
    <w:rsid w:val="001F5EE8"/>
    <w:rsid w:val="00200291"/>
    <w:rsid w:val="002006D2"/>
    <w:rsid w:val="002036C4"/>
    <w:rsid w:val="0020437C"/>
    <w:rsid w:val="00204E38"/>
    <w:rsid w:val="00205E07"/>
    <w:rsid w:val="00206184"/>
    <w:rsid w:val="0020626D"/>
    <w:rsid w:val="002065A6"/>
    <w:rsid w:val="00206812"/>
    <w:rsid w:val="00206979"/>
    <w:rsid w:val="00214EC0"/>
    <w:rsid w:val="00215D0B"/>
    <w:rsid w:val="002170DE"/>
    <w:rsid w:val="0021785F"/>
    <w:rsid w:val="002202BD"/>
    <w:rsid w:val="002210DA"/>
    <w:rsid w:val="002214EA"/>
    <w:rsid w:val="00223775"/>
    <w:rsid w:val="00223833"/>
    <w:rsid w:val="0022534A"/>
    <w:rsid w:val="00227B19"/>
    <w:rsid w:val="002300CF"/>
    <w:rsid w:val="00230403"/>
    <w:rsid w:val="00232315"/>
    <w:rsid w:val="00232834"/>
    <w:rsid w:val="0023316A"/>
    <w:rsid w:val="002340E5"/>
    <w:rsid w:val="00234459"/>
    <w:rsid w:val="00234A55"/>
    <w:rsid w:val="00235474"/>
    <w:rsid w:val="002365A1"/>
    <w:rsid w:val="00236E37"/>
    <w:rsid w:val="002370FA"/>
    <w:rsid w:val="00237942"/>
    <w:rsid w:val="0024009A"/>
    <w:rsid w:val="00240BA3"/>
    <w:rsid w:val="00240EFC"/>
    <w:rsid w:val="002415BC"/>
    <w:rsid w:val="00241714"/>
    <w:rsid w:val="0024203F"/>
    <w:rsid w:val="002429B2"/>
    <w:rsid w:val="002432B5"/>
    <w:rsid w:val="00243511"/>
    <w:rsid w:val="002447BD"/>
    <w:rsid w:val="002461D2"/>
    <w:rsid w:val="00246B7C"/>
    <w:rsid w:val="00246C94"/>
    <w:rsid w:val="00247DDD"/>
    <w:rsid w:val="00247F0E"/>
    <w:rsid w:val="00252D57"/>
    <w:rsid w:val="00253ACF"/>
    <w:rsid w:val="00255815"/>
    <w:rsid w:val="00255DCC"/>
    <w:rsid w:val="0025616B"/>
    <w:rsid w:val="00256B0D"/>
    <w:rsid w:val="00256B7C"/>
    <w:rsid w:val="00257343"/>
    <w:rsid w:val="002575F3"/>
    <w:rsid w:val="00260442"/>
    <w:rsid w:val="00260B43"/>
    <w:rsid w:val="002612CC"/>
    <w:rsid w:val="00261B75"/>
    <w:rsid w:val="002637FC"/>
    <w:rsid w:val="00263804"/>
    <w:rsid w:val="002659E1"/>
    <w:rsid w:val="00265A5D"/>
    <w:rsid w:val="0026673A"/>
    <w:rsid w:val="00266D4B"/>
    <w:rsid w:val="002703F3"/>
    <w:rsid w:val="0027105D"/>
    <w:rsid w:val="0027135C"/>
    <w:rsid w:val="002718E6"/>
    <w:rsid w:val="00272166"/>
    <w:rsid w:val="002726CA"/>
    <w:rsid w:val="00273512"/>
    <w:rsid w:val="0027359B"/>
    <w:rsid w:val="002750FD"/>
    <w:rsid w:val="00275EB0"/>
    <w:rsid w:val="00276288"/>
    <w:rsid w:val="002771D0"/>
    <w:rsid w:val="002829C3"/>
    <w:rsid w:val="00283CB6"/>
    <w:rsid w:val="00283E00"/>
    <w:rsid w:val="00283ED1"/>
    <w:rsid w:val="00283FFB"/>
    <w:rsid w:val="00287655"/>
    <w:rsid w:val="002914B6"/>
    <w:rsid w:val="00291902"/>
    <w:rsid w:val="0029191D"/>
    <w:rsid w:val="00291FBB"/>
    <w:rsid w:val="00292A30"/>
    <w:rsid w:val="00293636"/>
    <w:rsid w:val="00295C3B"/>
    <w:rsid w:val="00296264"/>
    <w:rsid w:val="00297D6F"/>
    <w:rsid w:val="002A4DC3"/>
    <w:rsid w:val="002A57A1"/>
    <w:rsid w:val="002A6358"/>
    <w:rsid w:val="002A7ABC"/>
    <w:rsid w:val="002B0E7E"/>
    <w:rsid w:val="002B2C71"/>
    <w:rsid w:val="002B33F4"/>
    <w:rsid w:val="002B372E"/>
    <w:rsid w:val="002B43F9"/>
    <w:rsid w:val="002B491D"/>
    <w:rsid w:val="002B499C"/>
    <w:rsid w:val="002B5470"/>
    <w:rsid w:val="002B5858"/>
    <w:rsid w:val="002B5DBF"/>
    <w:rsid w:val="002B7C69"/>
    <w:rsid w:val="002C031C"/>
    <w:rsid w:val="002C0A8D"/>
    <w:rsid w:val="002C0C57"/>
    <w:rsid w:val="002C2949"/>
    <w:rsid w:val="002C35B0"/>
    <w:rsid w:val="002C41D8"/>
    <w:rsid w:val="002C4A10"/>
    <w:rsid w:val="002C4BD6"/>
    <w:rsid w:val="002C56C2"/>
    <w:rsid w:val="002C5FA0"/>
    <w:rsid w:val="002C6574"/>
    <w:rsid w:val="002C67C0"/>
    <w:rsid w:val="002C71BB"/>
    <w:rsid w:val="002D0304"/>
    <w:rsid w:val="002D0FF1"/>
    <w:rsid w:val="002D224E"/>
    <w:rsid w:val="002D287C"/>
    <w:rsid w:val="002D3033"/>
    <w:rsid w:val="002D3E0D"/>
    <w:rsid w:val="002D4E8E"/>
    <w:rsid w:val="002E2B09"/>
    <w:rsid w:val="002E2CE6"/>
    <w:rsid w:val="002E370B"/>
    <w:rsid w:val="002E59D2"/>
    <w:rsid w:val="002E5AA1"/>
    <w:rsid w:val="002E71B6"/>
    <w:rsid w:val="002E7218"/>
    <w:rsid w:val="002F2386"/>
    <w:rsid w:val="002F2AF5"/>
    <w:rsid w:val="002F3699"/>
    <w:rsid w:val="002F40F0"/>
    <w:rsid w:val="002F5136"/>
    <w:rsid w:val="002F5679"/>
    <w:rsid w:val="002F5D58"/>
    <w:rsid w:val="002F62EF"/>
    <w:rsid w:val="002F63AE"/>
    <w:rsid w:val="002F6663"/>
    <w:rsid w:val="002F6CF0"/>
    <w:rsid w:val="002F7662"/>
    <w:rsid w:val="003018A0"/>
    <w:rsid w:val="003021ED"/>
    <w:rsid w:val="00302CCE"/>
    <w:rsid w:val="003064EE"/>
    <w:rsid w:val="0030677D"/>
    <w:rsid w:val="00307676"/>
    <w:rsid w:val="00307A72"/>
    <w:rsid w:val="003109CF"/>
    <w:rsid w:val="00310A23"/>
    <w:rsid w:val="003114AC"/>
    <w:rsid w:val="00312067"/>
    <w:rsid w:val="00314666"/>
    <w:rsid w:val="00314851"/>
    <w:rsid w:val="00314DCA"/>
    <w:rsid w:val="003152CC"/>
    <w:rsid w:val="00316004"/>
    <w:rsid w:val="0031731F"/>
    <w:rsid w:val="003178C0"/>
    <w:rsid w:val="00317923"/>
    <w:rsid w:val="00317A38"/>
    <w:rsid w:val="003203B1"/>
    <w:rsid w:val="00321E77"/>
    <w:rsid w:val="0032285E"/>
    <w:rsid w:val="00322D81"/>
    <w:rsid w:val="003230C1"/>
    <w:rsid w:val="00323580"/>
    <w:rsid w:val="00323D77"/>
    <w:rsid w:val="00324131"/>
    <w:rsid w:val="00324AE6"/>
    <w:rsid w:val="00325557"/>
    <w:rsid w:val="00325CD8"/>
    <w:rsid w:val="0032663B"/>
    <w:rsid w:val="003268E0"/>
    <w:rsid w:val="00327AD2"/>
    <w:rsid w:val="00330CA1"/>
    <w:rsid w:val="00331C0D"/>
    <w:rsid w:val="00333B8D"/>
    <w:rsid w:val="0033452F"/>
    <w:rsid w:val="00334E2B"/>
    <w:rsid w:val="00336555"/>
    <w:rsid w:val="00336F16"/>
    <w:rsid w:val="00340634"/>
    <w:rsid w:val="003411A6"/>
    <w:rsid w:val="003439C3"/>
    <w:rsid w:val="00343CD1"/>
    <w:rsid w:val="00343E82"/>
    <w:rsid w:val="00345125"/>
    <w:rsid w:val="00346190"/>
    <w:rsid w:val="003467B8"/>
    <w:rsid w:val="003470C0"/>
    <w:rsid w:val="003477E8"/>
    <w:rsid w:val="00347A5D"/>
    <w:rsid w:val="0035008D"/>
    <w:rsid w:val="003512C3"/>
    <w:rsid w:val="00353DA7"/>
    <w:rsid w:val="00355D20"/>
    <w:rsid w:val="00356D0D"/>
    <w:rsid w:val="003576B4"/>
    <w:rsid w:val="00357C12"/>
    <w:rsid w:val="00360305"/>
    <w:rsid w:val="003620B9"/>
    <w:rsid w:val="00364EBF"/>
    <w:rsid w:val="0036523B"/>
    <w:rsid w:val="003653FB"/>
    <w:rsid w:val="003658B7"/>
    <w:rsid w:val="0036631D"/>
    <w:rsid w:val="00366D2D"/>
    <w:rsid w:val="00367A9F"/>
    <w:rsid w:val="00370937"/>
    <w:rsid w:val="00371389"/>
    <w:rsid w:val="00372385"/>
    <w:rsid w:val="00372817"/>
    <w:rsid w:val="003731F4"/>
    <w:rsid w:val="0037346D"/>
    <w:rsid w:val="00373E32"/>
    <w:rsid w:val="00374BE8"/>
    <w:rsid w:val="0037660F"/>
    <w:rsid w:val="0038056E"/>
    <w:rsid w:val="00382E8B"/>
    <w:rsid w:val="00383809"/>
    <w:rsid w:val="00383B18"/>
    <w:rsid w:val="003840A1"/>
    <w:rsid w:val="00385EAD"/>
    <w:rsid w:val="003865D4"/>
    <w:rsid w:val="00386728"/>
    <w:rsid w:val="0038699F"/>
    <w:rsid w:val="00386AFD"/>
    <w:rsid w:val="003912C4"/>
    <w:rsid w:val="00393014"/>
    <w:rsid w:val="00393114"/>
    <w:rsid w:val="00393241"/>
    <w:rsid w:val="00393713"/>
    <w:rsid w:val="00395038"/>
    <w:rsid w:val="00396540"/>
    <w:rsid w:val="00397075"/>
    <w:rsid w:val="00397793"/>
    <w:rsid w:val="00397A17"/>
    <w:rsid w:val="00397D0F"/>
    <w:rsid w:val="00397FF6"/>
    <w:rsid w:val="003A0BA7"/>
    <w:rsid w:val="003A2469"/>
    <w:rsid w:val="003A254F"/>
    <w:rsid w:val="003A34B6"/>
    <w:rsid w:val="003A3A80"/>
    <w:rsid w:val="003A51EA"/>
    <w:rsid w:val="003A6254"/>
    <w:rsid w:val="003A7B86"/>
    <w:rsid w:val="003A7BC1"/>
    <w:rsid w:val="003B039C"/>
    <w:rsid w:val="003B088A"/>
    <w:rsid w:val="003B15CB"/>
    <w:rsid w:val="003B16DB"/>
    <w:rsid w:val="003B1D3B"/>
    <w:rsid w:val="003B20CD"/>
    <w:rsid w:val="003B23C0"/>
    <w:rsid w:val="003B3865"/>
    <w:rsid w:val="003B3D84"/>
    <w:rsid w:val="003B4CCF"/>
    <w:rsid w:val="003B575C"/>
    <w:rsid w:val="003B57F0"/>
    <w:rsid w:val="003B5DA5"/>
    <w:rsid w:val="003B70F5"/>
    <w:rsid w:val="003B7862"/>
    <w:rsid w:val="003C06AC"/>
    <w:rsid w:val="003C270F"/>
    <w:rsid w:val="003C2948"/>
    <w:rsid w:val="003C2B12"/>
    <w:rsid w:val="003C2D98"/>
    <w:rsid w:val="003C3BE7"/>
    <w:rsid w:val="003C45BC"/>
    <w:rsid w:val="003C45ED"/>
    <w:rsid w:val="003C4EE8"/>
    <w:rsid w:val="003C76E9"/>
    <w:rsid w:val="003D01CF"/>
    <w:rsid w:val="003D1492"/>
    <w:rsid w:val="003D1D86"/>
    <w:rsid w:val="003D29B3"/>
    <w:rsid w:val="003D328F"/>
    <w:rsid w:val="003D345C"/>
    <w:rsid w:val="003D3813"/>
    <w:rsid w:val="003D4075"/>
    <w:rsid w:val="003D4B15"/>
    <w:rsid w:val="003D6139"/>
    <w:rsid w:val="003D6F53"/>
    <w:rsid w:val="003E0124"/>
    <w:rsid w:val="003E125F"/>
    <w:rsid w:val="003E1354"/>
    <w:rsid w:val="003E279F"/>
    <w:rsid w:val="003E2BA5"/>
    <w:rsid w:val="003E34AF"/>
    <w:rsid w:val="003E4ECC"/>
    <w:rsid w:val="003E52F7"/>
    <w:rsid w:val="003E6E59"/>
    <w:rsid w:val="003F0F83"/>
    <w:rsid w:val="003F2094"/>
    <w:rsid w:val="003F2DBC"/>
    <w:rsid w:val="003F3DE3"/>
    <w:rsid w:val="003F5957"/>
    <w:rsid w:val="003F615C"/>
    <w:rsid w:val="003F700C"/>
    <w:rsid w:val="003F7867"/>
    <w:rsid w:val="003F78BF"/>
    <w:rsid w:val="003F799E"/>
    <w:rsid w:val="003F7FDD"/>
    <w:rsid w:val="00400C6C"/>
    <w:rsid w:val="0040113D"/>
    <w:rsid w:val="00401991"/>
    <w:rsid w:val="0040299C"/>
    <w:rsid w:val="00403540"/>
    <w:rsid w:val="00404E65"/>
    <w:rsid w:val="0040517B"/>
    <w:rsid w:val="0040685A"/>
    <w:rsid w:val="0040692F"/>
    <w:rsid w:val="004079B9"/>
    <w:rsid w:val="00407CC6"/>
    <w:rsid w:val="00407FCC"/>
    <w:rsid w:val="004123F9"/>
    <w:rsid w:val="0041394A"/>
    <w:rsid w:val="004159A3"/>
    <w:rsid w:val="00415E79"/>
    <w:rsid w:val="00417A7D"/>
    <w:rsid w:val="004208F6"/>
    <w:rsid w:val="00420D9A"/>
    <w:rsid w:val="00422275"/>
    <w:rsid w:val="00424CCE"/>
    <w:rsid w:val="00425A4F"/>
    <w:rsid w:val="004261D3"/>
    <w:rsid w:val="004262C1"/>
    <w:rsid w:val="0042676E"/>
    <w:rsid w:val="0042755F"/>
    <w:rsid w:val="00427E35"/>
    <w:rsid w:val="00430FCF"/>
    <w:rsid w:val="004311CA"/>
    <w:rsid w:val="004311E3"/>
    <w:rsid w:val="00431C15"/>
    <w:rsid w:val="00431ECB"/>
    <w:rsid w:val="004321DD"/>
    <w:rsid w:val="00432D39"/>
    <w:rsid w:val="004332E8"/>
    <w:rsid w:val="00434D4A"/>
    <w:rsid w:val="00435004"/>
    <w:rsid w:val="0043551A"/>
    <w:rsid w:val="0043567A"/>
    <w:rsid w:val="00436E2E"/>
    <w:rsid w:val="00441251"/>
    <w:rsid w:val="00443C19"/>
    <w:rsid w:val="0044438E"/>
    <w:rsid w:val="0044478B"/>
    <w:rsid w:val="00444F17"/>
    <w:rsid w:val="00445AF3"/>
    <w:rsid w:val="004473D2"/>
    <w:rsid w:val="00447799"/>
    <w:rsid w:val="004508F5"/>
    <w:rsid w:val="00453CA5"/>
    <w:rsid w:val="0045786D"/>
    <w:rsid w:val="00457F79"/>
    <w:rsid w:val="004603B3"/>
    <w:rsid w:val="00461DC9"/>
    <w:rsid w:val="00462000"/>
    <w:rsid w:val="0046350B"/>
    <w:rsid w:val="0046506F"/>
    <w:rsid w:val="004652DE"/>
    <w:rsid w:val="00465698"/>
    <w:rsid w:val="00466FF4"/>
    <w:rsid w:val="00467C57"/>
    <w:rsid w:val="00470B1B"/>
    <w:rsid w:val="004711D9"/>
    <w:rsid w:val="00471331"/>
    <w:rsid w:val="00472669"/>
    <w:rsid w:val="00472901"/>
    <w:rsid w:val="004737E2"/>
    <w:rsid w:val="00473B03"/>
    <w:rsid w:val="00473D65"/>
    <w:rsid w:val="00475A32"/>
    <w:rsid w:val="00475FDB"/>
    <w:rsid w:val="0048099C"/>
    <w:rsid w:val="00480EAB"/>
    <w:rsid w:val="00480FA0"/>
    <w:rsid w:val="004813FE"/>
    <w:rsid w:val="004822D9"/>
    <w:rsid w:val="0048341C"/>
    <w:rsid w:val="004855B7"/>
    <w:rsid w:val="00487F92"/>
    <w:rsid w:val="0049218D"/>
    <w:rsid w:val="004928E9"/>
    <w:rsid w:val="00494E84"/>
    <w:rsid w:val="00496221"/>
    <w:rsid w:val="00496B2A"/>
    <w:rsid w:val="00496F47"/>
    <w:rsid w:val="00496F9E"/>
    <w:rsid w:val="00497205"/>
    <w:rsid w:val="004A36EB"/>
    <w:rsid w:val="004A4421"/>
    <w:rsid w:val="004A71D6"/>
    <w:rsid w:val="004A722C"/>
    <w:rsid w:val="004A7B24"/>
    <w:rsid w:val="004B08C2"/>
    <w:rsid w:val="004B0A30"/>
    <w:rsid w:val="004B18F6"/>
    <w:rsid w:val="004B4B17"/>
    <w:rsid w:val="004B6241"/>
    <w:rsid w:val="004C015E"/>
    <w:rsid w:val="004C04DE"/>
    <w:rsid w:val="004C0EF6"/>
    <w:rsid w:val="004C1A37"/>
    <w:rsid w:val="004C27DD"/>
    <w:rsid w:val="004C285D"/>
    <w:rsid w:val="004C28BF"/>
    <w:rsid w:val="004C2D22"/>
    <w:rsid w:val="004C3F58"/>
    <w:rsid w:val="004C497D"/>
    <w:rsid w:val="004D017A"/>
    <w:rsid w:val="004D1947"/>
    <w:rsid w:val="004D1FC6"/>
    <w:rsid w:val="004D35CB"/>
    <w:rsid w:val="004D46B1"/>
    <w:rsid w:val="004D5AE9"/>
    <w:rsid w:val="004D7051"/>
    <w:rsid w:val="004E0088"/>
    <w:rsid w:val="004E0148"/>
    <w:rsid w:val="004E1B19"/>
    <w:rsid w:val="004E38C2"/>
    <w:rsid w:val="004E3F2D"/>
    <w:rsid w:val="004E5844"/>
    <w:rsid w:val="004E5A62"/>
    <w:rsid w:val="004E5C3A"/>
    <w:rsid w:val="004E5F54"/>
    <w:rsid w:val="004E69F5"/>
    <w:rsid w:val="004E74E2"/>
    <w:rsid w:val="004E7E72"/>
    <w:rsid w:val="004F28A2"/>
    <w:rsid w:val="004F3956"/>
    <w:rsid w:val="004F47CA"/>
    <w:rsid w:val="004F5AC2"/>
    <w:rsid w:val="004F5B02"/>
    <w:rsid w:val="004F6530"/>
    <w:rsid w:val="004F65AE"/>
    <w:rsid w:val="0050026E"/>
    <w:rsid w:val="005002AD"/>
    <w:rsid w:val="0050136A"/>
    <w:rsid w:val="00501E57"/>
    <w:rsid w:val="00502F6B"/>
    <w:rsid w:val="0050581E"/>
    <w:rsid w:val="00505919"/>
    <w:rsid w:val="00505B9A"/>
    <w:rsid w:val="0050603D"/>
    <w:rsid w:val="005108CF"/>
    <w:rsid w:val="00511AB1"/>
    <w:rsid w:val="00512AC8"/>
    <w:rsid w:val="0051546B"/>
    <w:rsid w:val="00515966"/>
    <w:rsid w:val="0051640B"/>
    <w:rsid w:val="005171EB"/>
    <w:rsid w:val="00517BCA"/>
    <w:rsid w:val="00520C10"/>
    <w:rsid w:val="00521297"/>
    <w:rsid w:val="00521EC0"/>
    <w:rsid w:val="00521F53"/>
    <w:rsid w:val="00523FDF"/>
    <w:rsid w:val="0052511C"/>
    <w:rsid w:val="005266F2"/>
    <w:rsid w:val="005278F7"/>
    <w:rsid w:val="005304DB"/>
    <w:rsid w:val="005307A1"/>
    <w:rsid w:val="0053158F"/>
    <w:rsid w:val="005318BD"/>
    <w:rsid w:val="00534302"/>
    <w:rsid w:val="00534ABF"/>
    <w:rsid w:val="005407EC"/>
    <w:rsid w:val="00545785"/>
    <w:rsid w:val="00546062"/>
    <w:rsid w:val="00547001"/>
    <w:rsid w:val="00547A63"/>
    <w:rsid w:val="005517B2"/>
    <w:rsid w:val="00552F4B"/>
    <w:rsid w:val="00553179"/>
    <w:rsid w:val="00556830"/>
    <w:rsid w:val="005573D0"/>
    <w:rsid w:val="005606ED"/>
    <w:rsid w:val="00561B36"/>
    <w:rsid w:val="005621CD"/>
    <w:rsid w:val="00562694"/>
    <w:rsid w:val="005631AF"/>
    <w:rsid w:val="00563D99"/>
    <w:rsid w:val="00564124"/>
    <w:rsid w:val="00564147"/>
    <w:rsid w:val="00564D36"/>
    <w:rsid w:val="005659C4"/>
    <w:rsid w:val="00565CEA"/>
    <w:rsid w:val="0057200B"/>
    <w:rsid w:val="0057597B"/>
    <w:rsid w:val="00576788"/>
    <w:rsid w:val="005767CD"/>
    <w:rsid w:val="00576887"/>
    <w:rsid w:val="00577699"/>
    <w:rsid w:val="00577A32"/>
    <w:rsid w:val="00580187"/>
    <w:rsid w:val="00581585"/>
    <w:rsid w:val="00582501"/>
    <w:rsid w:val="00583C4B"/>
    <w:rsid w:val="00584C62"/>
    <w:rsid w:val="00585219"/>
    <w:rsid w:val="005864EB"/>
    <w:rsid w:val="005872CF"/>
    <w:rsid w:val="00587DE3"/>
    <w:rsid w:val="005917BF"/>
    <w:rsid w:val="0059216D"/>
    <w:rsid w:val="0059436E"/>
    <w:rsid w:val="0059469C"/>
    <w:rsid w:val="00594A9D"/>
    <w:rsid w:val="00595012"/>
    <w:rsid w:val="00595216"/>
    <w:rsid w:val="00597048"/>
    <w:rsid w:val="005A25CC"/>
    <w:rsid w:val="005A712B"/>
    <w:rsid w:val="005B0FF8"/>
    <w:rsid w:val="005B131C"/>
    <w:rsid w:val="005B2088"/>
    <w:rsid w:val="005B2383"/>
    <w:rsid w:val="005B2406"/>
    <w:rsid w:val="005B299C"/>
    <w:rsid w:val="005B43DF"/>
    <w:rsid w:val="005B4B9A"/>
    <w:rsid w:val="005B567A"/>
    <w:rsid w:val="005B60CA"/>
    <w:rsid w:val="005B64BF"/>
    <w:rsid w:val="005B66C7"/>
    <w:rsid w:val="005B6F40"/>
    <w:rsid w:val="005B7ADE"/>
    <w:rsid w:val="005C0BAF"/>
    <w:rsid w:val="005C1186"/>
    <w:rsid w:val="005C1916"/>
    <w:rsid w:val="005C37DB"/>
    <w:rsid w:val="005C3DD3"/>
    <w:rsid w:val="005C4D31"/>
    <w:rsid w:val="005C7E1D"/>
    <w:rsid w:val="005D0307"/>
    <w:rsid w:val="005D0947"/>
    <w:rsid w:val="005D1496"/>
    <w:rsid w:val="005D1C6A"/>
    <w:rsid w:val="005D281F"/>
    <w:rsid w:val="005D33B9"/>
    <w:rsid w:val="005D35AC"/>
    <w:rsid w:val="005D3A98"/>
    <w:rsid w:val="005D44C5"/>
    <w:rsid w:val="005D4E60"/>
    <w:rsid w:val="005D62CC"/>
    <w:rsid w:val="005D6519"/>
    <w:rsid w:val="005D69B1"/>
    <w:rsid w:val="005D69BE"/>
    <w:rsid w:val="005D7CBC"/>
    <w:rsid w:val="005E11A0"/>
    <w:rsid w:val="005E2233"/>
    <w:rsid w:val="005E233E"/>
    <w:rsid w:val="005E34E7"/>
    <w:rsid w:val="005E67D4"/>
    <w:rsid w:val="005E6947"/>
    <w:rsid w:val="005E772B"/>
    <w:rsid w:val="005E7DEB"/>
    <w:rsid w:val="005F0A50"/>
    <w:rsid w:val="005F0F1A"/>
    <w:rsid w:val="005F1CD9"/>
    <w:rsid w:val="005F1FAC"/>
    <w:rsid w:val="005F32A1"/>
    <w:rsid w:val="005F3AFD"/>
    <w:rsid w:val="005F4E9F"/>
    <w:rsid w:val="005F535E"/>
    <w:rsid w:val="005F670A"/>
    <w:rsid w:val="00600504"/>
    <w:rsid w:val="006005C0"/>
    <w:rsid w:val="006009CF"/>
    <w:rsid w:val="006045A6"/>
    <w:rsid w:val="00604C02"/>
    <w:rsid w:val="0060699A"/>
    <w:rsid w:val="00607630"/>
    <w:rsid w:val="006078A5"/>
    <w:rsid w:val="00610216"/>
    <w:rsid w:val="006116BA"/>
    <w:rsid w:val="006123B6"/>
    <w:rsid w:val="006161A3"/>
    <w:rsid w:val="00617371"/>
    <w:rsid w:val="00620142"/>
    <w:rsid w:val="0062083F"/>
    <w:rsid w:val="00620E3B"/>
    <w:rsid w:val="0062159A"/>
    <w:rsid w:val="006223E6"/>
    <w:rsid w:val="0062333C"/>
    <w:rsid w:val="00623A59"/>
    <w:rsid w:val="00627725"/>
    <w:rsid w:val="006304F0"/>
    <w:rsid w:val="00630CF0"/>
    <w:rsid w:val="006317A3"/>
    <w:rsid w:val="006327AD"/>
    <w:rsid w:val="00633934"/>
    <w:rsid w:val="006400AC"/>
    <w:rsid w:val="0064074B"/>
    <w:rsid w:val="0064192C"/>
    <w:rsid w:val="006435BE"/>
    <w:rsid w:val="00643A58"/>
    <w:rsid w:val="00644981"/>
    <w:rsid w:val="00644B5E"/>
    <w:rsid w:val="00644EFD"/>
    <w:rsid w:val="006451A5"/>
    <w:rsid w:val="00646421"/>
    <w:rsid w:val="00646A49"/>
    <w:rsid w:val="006507B4"/>
    <w:rsid w:val="00650DD1"/>
    <w:rsid w:val="00650F70"/>
    <w:rsid w:val="00651427"/>
    <w:rsid w:val="006518C9"/>
    <w:rsid w:val="006520AE"/>
    <w:rsid w:val="006525F4"/>
    <w:rsid w:val="00652750"/>
    <w:rsid w:val="006552C8"/>
    <w:rsid w:val="006562AE"/>
    <w:rsid w:val="00656311"/>
    <w:rsid w:val="006564D5"/>
    <w:rsid w:val="006569F2"/>
    <w:rsid w:val="00657592"/>
    <w:rsid w:val="00657F1D"/>
    <w:rsid w:val="00657FA7"/>
    <w:rsid w:val="0066049C"/>
    <w:rsid w:val="00660DB5"/>
    <w:rsid w:val="00660F00"/>
    <w:rsid w:val="00661303"/>
    <w:rsid w:val="00661B43"/>
    <w:rsid w:val="006622E9"/>
    <w:rsid w:val="00662AFE"/>
    <w:rsid w:val="00663CEA"/>
    <w:rsid w:val="00663D58"/>
    <w:rsid w:val="00664347"/>
    <w:rsid w:val="00665148"/>
    <w:rsid w:val="00667C5C"/>
    <w:rsid w:val="00667CED"/>
    <w:rsid w:val="0067032B"/>
    <w:rsid w:val="00670419"/>
    <w:rsid w:val="00674871"/>
    <w:rsid w:val="00675615"/>
    <w:rsid w:val="0067593E"/>
    <w:rsid w:val="0067670E"/>
    <w:rsid w:val="00677508"/>
    <w:rsid w:val="006802D0"/>
    <w:rsid w:val="0068043C"/>
    <w:rsid w:val="00680DA1"/>
    <w:rsid w:val="00681536"/>
    <w:rsid w:val="00681F89"/>
    <w:rsid w:val="006826F0"/>
    <w:rsid w:val="006838B2"/>
    <w:rsid w:val="00685C0D"/>
    <w:rsid w:val="00685D2E"/>
    <w:rsid w:val="00686528"/>
    <w:rsid w:val="006912DB"/>
    <w:rsid w:val="00692496"/>
    <w:rsid w:val="0069495C"/>
    <w:rsid w:val="00694A8C"/>
    <w:rsid w:val="00695F1E"/>
    <w:rsid w:val="00695F22"/>
    <w:rsid w:val="00696805"/>
    <w:rsid w:val="00697C5F"/>
    <w:rsid w:val="006A0CF7"/>
    <w:rsid w:val="006A157C"/>
    <w:rsid w:val="006A1B6A"/>
    <w:rsid w:val="006A38AE"/>
    <w:rsid w:val="006A40C3"/>
    <w:rsid w:val="006A433B"/>
    <w:rsid w:val="006A4AB1"/>
    <w:rsid w:val="006A4EDC"/>
    <w:rsid w:val="006A7E3A"/>
    <w:rsid w:val="006B1765"/>
    <w:rsid w:val="006B1898"/>
    <w:rsid w:val="006B2F02"/>
    <w:rsid w:val="006B34CE"/>
    <w:rsid w:val="006B456D"/>
    <w:rsid w:val="006B4A78"/>
    <w:rsid w:val="006B4C90"/>
    <w:rsid w:val="006B5D73"/>
    <w:rsid w:val="006B5D86"/>
    <w:rsid w:val="006B63F2"/>
    <w:rsid w:val="006B688C"/>
    <w:rsid w:val="006B6951"/>
    <w:rsid w:val="006B7650"/>
    <w:rsid w:val="006C12A4"/>
    <w:rsid w:val="006C18A0"/>
    <w:rsid w:val="006C2354"/>
    <w:rsid w:val="006C2831"/>
    <w:rsid w:val="006C476A"/>
    <w:rsid w:val="006C4874"/>
    <w:rsid w:val="006C4C92"/>
    <w:rsid w:val="006C67FB"/>
    <w:rsid w:val="006C7434"/>
    <w:rsid w:val="006D059D"/>
    <w:rsid w:val="006D13AB"/>
    <w:rsid w:val="006D2B50"/>
    <w:rsid w:val="006D37BA"/>
    <w:rsid w:val="006D3CE1"/>
    <w:rsid w:val="006D3FF3"/>
    <w:rsid w:val="006D4224"/>
    <w:rsid w:val="006D4BDC"/>
    <w:rsid w:val="006D5A4F"/>
    <w:rsid w:val="006D64EB"/>
    <w:rsid w:val="006E02F6"/>
    <w:rsid w:val="006E09FF"/>
    <w:rsid w:val="006E1A27"/>
    <w:rsid w:val="006E278F"/>
    <w:rsid w:val="006E29F3"/>
    <w:rsid w:val="006E3116"/>
    <w:rsid w:val="006F055A"/>
    <w:rsid w:val="006F15E5"/>
    <w:rsid w:val="006F20A2"/>
    <w:rsid w:val="006F243D"/>
    <w:rsid w:val="006F2F46"/>
    <w:rsid w:val="006F3C5E"/>
    <w:rsid w:val="006F3CFF"/>
    <w:rsid w:val="006F5717"/>
    <w:rsid w:val="006F5947"/>
    <w:rsid w:val="006F7847"/>
    <w:rsid w:val="006F7F5F"/>
    <w:rsid w:val="0070011A"/>
    <w:rsid w:val="00703220"/>
    <w:rsid w:val="00703D26"/>
    <w:rsid w:val="00704339"/>
    <w:rsid w:val="007056C6"/>
    <w:rsid w:val="0071030D"/>
    <w:rsid w:val="0071121E"/>
    <w:rsid w:val="00711E2F"/>
    <w:rsid w:val="00711F29"/>
    <w:rsid w:val="00712148"/>
    <w:rsid w:val="007122FE"/>
    <w:rsid w:val="00712309"/>
    <w:rsid w:val="00714178"/>
    <w:rsid w:val="007158BE"/>
    <w:rsid w:val="00715BBD"/>
    <w:rsid w:val="007162DF"/>
    <w:rsid w:val="007212E9"/>
    <w:rsid w:val="00723D16"/>
    <w:rsid w:val="00724AD6"/>
    <w:rsid w:val="0072594E"/>
    <w:rsid w:val="007259DD"/>
    <w:rsid w:val="00732886"/>
    <w:rsid w:val="00732B1D"/>
    <w:rsid w:val="007337CE"/>
    <w:rsid w:val="007338BA"/>
    <w:rsid w:val="0073442B"/>
    <w:rsid w:val="00734F16"/>
    <w:rsid w:val="00735BC7"/>
    <w:rsid w:val="00735DE0"/>
    <w:rsid w:val="00737549"/>
    <w:rsid w:val="00737720"/>
    <w:rsid w:val="00737B5A"/>
    <w:rsid w:val="007418FD"/>
    <w:rsid w:val="007432CB"/>
    <w:rsid w:val="00744B38"/>
    <w:rsid w:val="00745952"/>
    <w:rsid w:val="007478F5"/>
    <w:rsid w:val="00750B50"/>
    <w:rsid w:val="00750E11"/>
    <w:rsid w:val="00752A84"/>
    <w:rsid w:val="00753B5C"/>
    <w:rsid w:val="00754795"/>
    <w:rsid w:val="00755916"/>
    <w:rsid w:val="00756004"/>
    <w:rsid w:val="00756D54"/>
    <w:rsid w:val="007610AF"/>
    <w:rsid w:val="007620D6"/>
    <w:rsid w:val="00762462"/>
    <w:rsid w:val="00762E6A"/>
    <w:rsid w:val="00762F5E"/>
    <w:rsid w:val="00763D8C"/>
    <w:rsid w:val="007640BA"/>
    <w:rsid w:val="0076493E"/>
    <w:rsid w:val="00764F90"/>
    <w:rsid w:val="00765F0E"/>
    <w:rsid w:val="007668B5"/>
    <w:rsid w:val="007676A3"/>
    <w:rsid w:val="00771D73"/>
    <w:rsid w:val="00771E18"/>
    <w:rsid w:val="00773CE7"/>
    <w:rsid w:val="007743B8"/>
    <w:rsid w:val="007746E5"/>
    <w:rsid w:val="00776D16"/>
    <w:rsid w:val="007772BF"/>
    <w:rsid w:val="00780763"/>
    <w:rsid w:val="00781E91"/>
    <w:rsid w:val="0078386F"/>
    <w:rsid w:val="00783C7C"/>
    <w:rsid w:val="0078454F"/>
    <w:rsid w:val="00784617"/>
    <w:rsid w:val="00784AE4"/>
    <w:rsid w:val="00784FFD"/>
    <w:rsid w:val="00785470"/>
    <w:rsid w:val="00785885"/>
    <w:rsid w:val="007859A3"/>
    <w:rsid w:val="00785AE0"/>
    <w:rsid w:val="00787345"/>
    <w:rsid w:val="007874FE"/>
    <w:rsid w:val="00787584"/>
    <w:rsid w:val="007906C9"/>
    <w:rsid w:val="00791F9C"/>
    <w:rsid w:val="007925E6"/>
    <w:rsid w:val="00795D3A"/>
    <w:rsid w:val="00796763"/>
    <w:rsid w:val="00797508"/>
    <w:rsid w:val="007A0D4E"/>
    <w:rsid w:val="007A1AE2"/>
    <w:rsid w:val="007A21ED"/>
    <w:rsid w:val="007A24C3"/>
    <w:rsid w:val="007A4127"/>
    <w:rsid w:val="007A5609"/>
    <w:rsid w:val="007A61FD"/>
    <w:rsid w:val="007A7543"/>
    <w:rsid w:val="007A7E57"/>
    <w:rsid w:val="007B0AB3"/>
    <w:rsid w:val="007B1B86"/>
    <w:rsid w:val="007B37E8"/>
    <w:rsid w:val="007B3B8D"/>
    <w:rsid w:val="007B5C52"/>
    <w:rsid w:val="007B730A"/>
    <w:rsid w:val="007B7838"/>
    <w:rsid w:val="007C1837"/>
    <w:rsid w:val="007C1F0D"/>
    <w:rsid w:val="007C46D1"/>
    <w:rsid w:val="007C47EE"/>
    <w:rsid w:val="007C5B98"/>
    <w:rsid w:val="007C5C28"/>
    <w:rsid w:val="007C6C77"/>
    <w:rsid w:val="007C76B1"/>
    <w:rsid w:val="007D1781"/>
    <w:rsid w:val="007D17E9"/>
    <w:rsid w:val="007D2578"/>
    <w:rsid w:val="007D2680"/>
    <w:rsid w:val="007D3463"/>
    <w:rsid w:val="007D4BFA"/>
    <w:rsid w:val="007D60B9"/>
    <w:rsid w:val="007D6275"/>
    <w:rsid w:val="007D7789"/>
    <w:rsid w:val="007E02FB"/>
    <w:rsid w:val="007E06CD"/>
    <w:rsid w:val="007E1D6A"/>
    <w:rsid w:val="007E2DF3"/>
    <w:rsid w:val="007E3823"/>
    <w:rsid w:val="007E38C4"/>
    <w:rsid w:val="007E5784"/>
    <w:rsid w:val="007E5A55"/>
    <w:rsid w:val="007E65BE"/>
    <w:rsid w:val="007F04A3"/>
    <w:rsid w:val="007F07ED"/>
    <w:rsid w:val="007F0EA0"/>
    <w:rsid w:val="007F11D1"/>
    <w:rsid w:val="007F15A0"/>
    <w:rsid w:val="007F1695"/>
    <w:rsid w:val="007F2824"/>
    <w:rsid w:val="007F3886"/>
    <w:rsid w:val="007F43AD"/>
    <w:rsid w:val="007F4F77"/>
    <w:rsid w:val="007F5DE2"/>
    <w:rsid w:val="007F5E47"/>
    <w:rsid w:val="008002ED"/>
    <w:rsid w:val="00800561"/>
    <w:rsid w:val="00801FC7"/>
    <w:rsid w:val="008022F7"/>
    <w:rsid w:val="0080269C"/>
    <w:rsid w:val="0080368D"/>
    <w:rsid w:val="00804C87"/>
    <w:rsid w:val="00807B97"/>
    <w:rsid w:val="00807F4A"/>
    <w:rsid w:val="008119ED"/>
    <w:rsid w:val="00811A07"/>
    <w:rsid w:val="00811FA8"/>
    <w:rsid w:val="00812B4A"/>
    <w:rsid w:val="00813825"/>
    <w:rsid w:val="00815F47"/>
    <w:rsid w:val="0081744F"/>
    <w:rsid w:val="00817DF3"/>
    <w:rsid w:val="00820D54"/>
    <w:rsid w:val="008213DB"/>
    <w:rsid w:val="00821E35"/>
    <w:rsid w:val="00822604"/>
    <w:rsid w:val="00822749"/>
    <w:rsid w:val="0082389D"/>
    <w:rsid w:val="00823AD3"/>
    <w:rsid w:val="008241D3"/>
    <w:rsid w:val="008248C4"/>
    <w:rsid w:val="00825A00"/>
    <w:rsid w:val="008274E7"/>
    <w:rsid w:val="00830BB1"/>
    <w:rsid w:val="00830EA4"/>
    <w:rsid w:val="0083217B"/>
    <w:rsid w:val="00833D4E"/>
    <w:rsid w:val="00836481"/>
    <w:rsid w:val="00836F14"/>
    <w:rsid w:val="008375FF"/>
    <w:rsid w:val="00837E77"/>
    <w:rsid w:val="008406BC"/>
    <w:rsid w:val="00841A2C"/>
    <w:rsid w:val="00842ACC"/>
    <w:rsid w:val="00842C7B"/>
    <w:rsid w:val="0084338E"/>
    <w:rsid w:val="008449B5"/>
    <w:rsid w:val="00846C0C"/>
    <w:rsid w:val="00847141"/>
    <w:rsid w:val="0084723A"/>
    <w:rsid w:val="00847294"/>
    <w:rsid w:val="008476C1"/>
    <w:rsid w:val="008515E4"/>
    <w:rsid w:val="00853541"/>
    <w:rsid w:val="0085563E"/>
    <w:rsid w:val="008567BA"/>
    <w:rsid w:val="008569FC"/>
    <w:rsid w:val="00860573"/>
    <w:rsid w:val="00860C76"/>
    <w:rsid w:val="008610C5"/>
    <w:rsid w:val="00861618"/>
    <w:rsid w:val="00862582"/>
    <w:rsid w:val="00862ADA"/>
    <w:rsid w:val="00863A3B"/>
    <w:rsid w:val="00863A67"/>
    <w:rsid w:val="00864A78"/>
    <w:rsid w:val="008660B6"/>
    <w:rsid w:val="00866CEF"/>
    <w:rsid w:val="00870369"/>
    <w:rsid w:val="00871C0F"/>
    <w:rsid w:val="0087369C"/>
    <w:rsid w:val="00874294"/>
    <w:rsid w:val="00874A28"/>
    <w:rsid w:val="00875707"/>
    <w:rsid w:val="008759AB"/>
    <w:rsid w:val="00875B99"/>
    <w:rsid w:val="00876383"/>
    <w:rsid w:val="0087766E"/>
    <w:rsid w:val="00877736"/>
    <w:rsid w:val="00877882"/>
    <w:rsid w:val="00880677"/>
    <w:rsid w:val="00880A05"/>
    <w:rsid w:val="00880EB7"/>
    <w:rsid w:val="00881FB6"/>
    <w:rsid w:val="00883095"/>
    <w:rsid w:val="0088451C"/>
    <w:rsid w:val="00885062"/>
    <w:rsid w:val="00886A4F"/>
    <w:rsid w:val="00886E91"/>
    <w:rsid w:val="00887117"/>
    <w:rsid w:val="00890F6C"/>
    <w:rsid w:val="008910CB"/>
    <w:rsid w:val="008924F2"/>
    <w:rsid w:val="00892B56"/>
    <w:rsid w:val="00893712"/>
    <w:rsid w:val="00894282"/>
    <w:rsid w:val="00894A59"/>
    <w:rsid w:val="0089655E"/>
    <w:rsid w:val="00896AFA"/>
    <w:rsid w:val="00897203"/>
    <w:rsid w:val="008976A4"/>
    <w:rsid w:val="008A4889"/>
    <w:rsid w:val="008A4E07"/>
    <w:rsid w:val="008A6C17"/>
    <w:rsid w:val="008B046D"/>
    <w:rsid w:val="008B0C6B"/>
    <w:rsid w:val="008B32D2"/>
    <w:rsid w:val="008B5283"/>
    <w:rsid w:val="008B6FD5"/>
    <w:rsid w:val="008C07ED"/>
    <w:rsid w:val="008C0E70"/>
    <w:rsid w:val="008C258C"/>
    <w:rsid w:val="008C2C48"/>
    <w:rsid w:val="008C2F5D"/>
    <w:rsid w:val="008C458B"/>
    <w:rsid w:val="008C4ABD"/>
    <w:rsid w:val="008C6038"/>
    <w:rsid w:val="008D0735"/>
    <w:rsid w:val="008D2903"/>
    <w:rsid w:val="008D5A6B"/>
    <w:rsid w:val="008D6030"/>
    <w:rsid w:val="008D66FC"/>
    <w:rsid w:val="008D6776"/>
    <w:rsid w:val="008D6E75"/>
    <w:rsid w:val="008D77CC"/>
    <w:rsid w:val="008E0688"/>
    <w:rsid w:val="008E0920"/>
    <w:rsid w:val="008E3570"/>
    <w:rsid w:val="008E4399"/>
    <w:rsid w:val="008E4ED7"/>
    <w:rsid w:val="008E61B5"/>
    <w:rsid w:val="008E65F7"/>
    <w:rsid w:val="008E6B4A"/>
    <w:rsid w:val="008E6D46"/>
    <w:rsid w:val="008E7021"/>
    <w:rsid w:val="008F0975"/>
    <w:rsid w:val="008F2703"/>
    <w:rsid w:val="008F2DAE"/>
    <w:rsid w:val="008F4559"/>
    <w:rsid w:val="008F5454"/>
    <w:rsid w:val="008F56C2"/>
    <w:rsid w:val="008F72CA"/>
    <w:rsid w:val="008F751F"/>
    <w:rsid w:val="008F7F7B"/>
    <w:rsid w:val="00900397"/>
    <w:rsid w:val="009005BA"/>
    <w:rsid w:val="0090133F"/>
    <w:rsid w:val="00902258"/>
    <w:rsid w:val="0090265D"/>
    <w:rsid w:val="00902B44"/>
    <w:rsid w:val="009039A0"/>
    <w:rsid w:val="00903AE4"/>
    <w:rsid w:val="00906A1C"/>
    <w:rsid w:val="00911892"/>
    <w:rsid w:val="00911B1B"/>
    <w:rsid w:val="00911C48"/>
    <w:rsid w:val="009121A2"/>
    <w:rsid w:val="00912250"/>
    <w:rsid w:val="0091428B"/>
    <w:rsid w:val="009144F1"/>
    <w:rsid w:val="00914E4E"/>
    <w:rsid w:val="00915E02"/>
    <w:rsid w:val="0091618D"/>
    <w:rsid w:val="00916599"/>
    <w:rsid w:val="009175CB"/>
    <w:rsid w:val="00920177"/>
    <w:rsid w:val="009204AA"/>
    <w:rsid w:val="009215BE"/>
    <w:rsid w:val="00921B5B"/>
    <w:rsid w:val="0092323F"/>
    <w:rsid w:val="009235A3"/>
    <w:rsid w:val="009244C6"/>
    <w:rsid w:val="00924EA4"/>
    <w:rsid w:val="0092577B"/>
    <w:rsid w:val="00926009"/>
    <w:rsid w:val="00926969"/>
    <w:rsid w:val="0092770E"/>
    <w:rsid w:val="009278DD"/>
    <w:rsid w:val="009313DB"/>
    <w:rsid w:val="0093301F"/>
    <w:rsid w:val="009353A9"/>
    <w:rsid w:val="00936196"/>
    <w:rsid w:val="00936A6B"/>
    <w:rsid w:val="00936D55"/>
    <w:rsid w:val="009373B2"/>
    <w:rsid w:val="00937B92"/>
    <w:rsid w:val="0094086F"/>
    <w:rsid w:val="00940F47"/>
    <w:rsid w:val="00941DF9"/>
    <w:rsid w:val="009422F2"/>
    <w:rsid w:val="00942E35"/>
    <w:rsid w:val="00943194"/>
    <w:rsid w:val="00944489"/>
    <w:rsid w:val="00945BAC"/>
    <w:rsid w:val="00945FDA"/>
    <w:rsid w:val="00946522"/>
    <w:rsid w:val="0094692D"/>
    <w:rsid w:val="00946D86"/>
    <w:rsid w:val="00950B18"/>
    <w:rsid w:val="0095174D"/>
    <w:rsid w:val="00955D3B"/>
    <w:rsid w:val="0095706A"/>
    <w:rsid w:val="00960D68"/>
    <w:rsid w:val="009615B3"/>
    <w:rsid w:val="00962AC3"/>
    <w:rsid w:val="00962ACD"/>
    <w:rsid w:val="00963099"/>
    <w:rsid w:val="009630B6"/>
    <w:rsid w:val="00963EC0"/>
    <w:rsid w:val="00964107"/>
    <w:rsid w:val="00964246"/>
    <w:rsid w:val="00964C27"/>
    <w:rsid w:val="00965162"/>
    <w:rsid w:val="00965314"/>
    <w:rsid w:val="00965C50"/>
    <w:rsid w:val="009660F9"/>
    <w:rsid w:val="00966F89"/>
    <w:rsid w:val="00970920"/>
    <w:rsid w:val="00971B7B"/>
    <w:rsid w:val="00972114"/>
    <w:rsid w:val="0097655E"/>
    <w:rsid w:val="00976B27"/>
    <w:rsid w:val="00981353"/>
    <w:rsid w:val="009817D1"/>
    <w:rsid w:val="009826E8"/>
    <w:rsid w:val="00985BC7"/>
    <w:rsid w:val="009873B5"/>
    <w:rsid w:val="009877B3"/>
    <w:rsid w:val="00990116"/>
    <w:rsid w:val="00990DED"/>
    <w:rsid w:val="00993942"/>
    <w:rsid w:val="00993A37"/>
    <w:rsid w:val="00995DE2"/>
    <w:rsid w:val="00997FD8"/>
    <w:rsid w:val="009A067B"/>
    <w:rsid w:val="009A1F5A"/>
    <w:rsid w:val="009A2756"/>
    <w:rsid w:val="009A2C7C"/>
    <w:rsid w:val="009A3FBC"/>
    <w:rsid w:val="009A6800"/>
    <w:rsid w:val="009B28CE"/>
    <w:rsid w:val="009B330D"/>
    <w:rsid w:val="009B55F9"/>
    <w:rsid w:val="009B67C3"/>
    <w:rsid w:val="009B74C4"/>
    <w:rsid w:val="009C093E"/>
    <w:rsid w:val="009C0C66"/>
    <w:rsid w:val="009C13D9"/>
    <w:rsid w:val="009C1542"/>
    <w:rsid w:val="009C45F5"/>
    <w:rsid w:val="009C4618"/>
    <w:rsid w:val="009C4D11"/>
    <w:rsid w:val="009C4D3A"/>
    <w:rsid w:val="009C5647"/>
    <w:rsid w:val="009C5CB0"/>
    <w:rsid w:val="009C7AEB"/>
    <w:rsid w:val="009C7B20"/>
    <w:rsid w:val="009D0131"/>
    <w:rsid w:val="009D0BA0"/>
    <w:rsid w:val="009D0D9A"/>
    <w:rsid w:val="009D16E3"/>
    <w:rsid w:val="009D1C45"/>
    <w:rsid w:val="009D26D7"/>
    <w:rsid w:val="009D34CB"/>
    <w:rsid w:val="009D38F9"/>
    <w:rsid w:val="009D3E29"/>
    <w:rsid w:val="009D423D"/>
    <w:rsid w:val="009D535D"/>
    <w:rsid w:val="009D5A79"/>
    <w:rsid w:val="009D63A3"/>
    <w:rsid w:val="009D7046"/>
    <w:rsid w:val="009E090D"/>
    <w:rsid w:val="009E2AAB"/>
    <w:rsid w:val="009E37D6"/>
    <w:rsid w:val="009E3BB5"/>
    <w:rsid w:val="009E3F1A"/>
    <w:rsid w:val="009E521C"/>
    <w:rsid w:val="009E523A"/>
    <w:rsid w:val="009E5AE0"/>
    <w:rsid w:val="009E5EF1"/>
    <w:rsid w:val="009E6001"/>
    <w:rsid w:val="009F0909"/>
    <w:rsid w:val="009F0B86"/>
    <w:rsid w:val="009F1A86"/>
    <w:rsid w:val="009F226F"/>
    <w:rsid w:val="009F2A8E"/>
    <w:rsid w:val="009F3651"/>
    <w:rsid w:val="009F3853"/>
    <w:rsid w:val="009F4B20"/>
    <w:rsid w:val="009F5A8C"/>
    <w:rsid w:val="009F5BD8"/>
    <w:rsid w:val="009F5D63"/>
    <w:rsid w:val="00A01927"/>
    <w:rsid w:val="00A02197"/>
    <w:rsid w:val="00A036EC"/>
    <w:rsid w:val="00A0418A"/>
    <w:rsid w:val="00A046FC"/>
    <w:rsid w:val="00A0477E"/>
    <w:rsid w:val="00A06AF0"/>
    <w:rsid w:val="00A07F05"/>
    <w:rsid w:val="00A10088"/>
    <w:rsid w:val="00A11651"/>
    <w:rsid w:val="00A15137"/>
    <w:rsid w:val="00A16741"/>
    <w:rsid w:val="00A17C7F"/>
    <w:rsid w:val="00A21AA3"/>
    <w:rsid w:val="00A227A7"/>
    <w:rsid w:val="00A23E0D"/>
    <w:rsid w:val="00A24671"/>
    <w:rsid w:val="00A25099"/>
    <w:rsid w:val="00A253BD"/>
    <w:rsid w:val="00A27361"/>
    <w:rsid w:val="00A3070E"/>
    <w:rsid w:val="00A315FA"/>
    <w:rsid w:val="00A319D4"/>
    <w:rsid w:val="00A3259E"/>
    <w:rsid w:val="00A32616"/>
    <w:rsid w:val="00A374CB"/>
    <w:rsid w:val="00A3772C"/>
    <w:rsid w:val="00A41A3E"/>
    <w:rsid w:val="00A41F62"/>
    <w:rsid w:val="00A42122"/>
    <w:rsid w:val="00A43E4E"/>
    <w:rsid w:val="00A45584"/>
    <w:rsid w:val="00A45B5F"/>
    <w:rsid w:val="00A461B0"/>
    <w:rsid w:val="00A46A97"/>
    <w:rsid w:val="00A476FB"/>
    <w:rsid w:val="00A47775"/>
    <w:rsid w:val="00A478C7"/>
    <w:rsid w:val="00A5467F"/>
    <w:rsid w:val="00A5482A"/>
    <w:rsid w:val="00A54C6F"/>
    <w:rsid w:val="00A55352"/>
    <w:rsid w:val="00A55453"/>
    <w:rsid w:val="00A5567F"/>
    <w:rsid w:val="00A55986"/>
    <w:rsid w:val="00A55D65"/>
    <w:rsid w:val="00A564D8"/>
    <w:rsid w:val="00A5757F"/>
    <w:rsid w:val="00A57DD7"/>
    <w:rsid w:val="00A603F0"/>
    <w:rsid w:val="00A638AA"/>
    <w:rsid w:val="00A64512"/>
    <w:rsid w:val="00A645EA"/>
    <w:rsid w:val="00A6567F"/>
    <w:rsid w:val="00A65C78"/>
    <w:rsid w:val="00A66071"/>
    <w:rsid w:val="00A677CB"/>
    <w:rsid w:val="00A710B7"/>
    <w:rsid w:val="00A717DB"/>
    <w:rsid w:val="00A72D7E"/>
    <w:rsid w:val="00A735DB"/>
    <w:rsid w:val="00A73982"/>
    <w:rsid w:val="00A74A13"/>
    <w:rsid w:val="00A74CFF"/>
    <w:rsid w:val="00A74E5E"/>
    <w:rsid w:val="00A7503C"/>
    <w:rsid w:val="00A75175"/>
    <w:rsid w:val="00A751B6"/>
    <w:rsid w:val="00A81635"/>
    <w:rsid w:val="00A824FB"/>
    <w:rsid w:val="00A8259A"/>
    <w:rsid w:val="00A84466"/>
    <w:rsid w:val="00A8497B"/>
    <w:rsid w:val="00A849D4"/>
    <w:rsid w:val="00A84DF6"/>
    <w:rsid w:val="00A87F5F"/>
    <w:rsid w:val="00A90B13"/>
    <w:rsid w:val="00A90C79"/>
    <w:rsid w:val="00A91167"/>
    <w:rsid w:val="00A91D6F"/>
    <w:rsid w:val="00A9214A"/>
    <w:rsid w:val="00A9215A"/>
    <w:rsid w:val="00A92615"/>
    <w:rsid w:val="00A959DF"/>
    <w:rsid w:val="00A963D5"/>
    <w:rsid w:val="00A96A41"/>
    <w:rsid w:val="00AA0245"/>
    <w:rsid w:val="00AA02FB"/>
    <w:rsid w:val="00AA26AB"/>
    <w:rsid w:val="00AA2B01"/>
    <w:rsid w:val="00AA2DE6"/>
    <w:rsid w:val="00AA3D0A"/>
    <w:rsid w:val="00AA5DF2"/>
    <w:rsid w:val="00AA6284"/>
    <w:rsid w:val="00AA6F65"/>
    <w:rsid w:val="00AA797D"/>
    <w:rsid w:val="00AB06A0"/>
    <w:rsid w:val="00AB06E4"/>
    <w:rsid w:val="00AB18F1"/>
    <w:rsid w:val="00AB1F66"/>
    <w:rsid w:val="00AB34D2"/>
    <w:rsid w:val="00AB3999"/>
    <w:rsid w:val="00AB3DC8"/>
    <w:rsid w:val="00AB3E60"/>
    <w:rsid w:val="00AB4074"/>
    <w:rsid w:val="00AB51A2"/>
    <w:rsid w:val="00AB581B"/>
    <w:rsid w:val="00AB6794"/>
    <w:rsid w:val="00AB6C6E"/>
    <w:rsid w:val="00AC0758"/>
    <w:rsid w:val="00AC162A"/>
    <w:rsid w:val="00AC1753"/>
    <w:rsid w:val="00AC32B9"/>
    <w:rsid w:val="00AC44E7"/>
    <w:rsid w:val="00AC5804"/>
    <w:rsid w:val="00AC5D60"/>
    <w:rsid w:val="00AC65C5"/>
    <w:rsid w:val="00AC6A7A"/>
    <w:rsid w:val="00AD0501"/>
    <w:rsid w:val="00AD08A3"/>
    <w:rsid w:val="00AD0FFF"/>
    <w:rsid w:val="00AD2F9B"/>
    <w:rsid w:val="00AD313D"/>
    <w:rsid w:val="00AD33D8"/>
    <w:rsid w:val="00AD40B6"/>
    <w:rsid w:val="00AD61F1"/>
    <w:rsid w:val="00AD6502"/>
    <w:rsid w:val="00AD6BCA"/>
    <w:rsid w:val="00AD7216"/>
    <w:rsid w:val="00AD7227"/>
    <w:rsid w:val="00AE1B9C"/>
    <w:rsid w:val="00AE2475"/>
    <w:rsid w:val="00AE2CE4"/>
    <w:rsid w:val="00AE4BFC"/>
    <w:rsid w:val="00AE5751"/>
    <w:rsid w:val="00AE7490"/>
    <w:rsid w:val="00AF0498"/>
    <w:rsid w:val="00AF050D"/>
    <w:rsid w:val="00AF11A5"/>
    <w:rsid w:val="00AF30FF"/>
    <w:rsid w:val="00AF3475"/>
    <w:rsid w:val="00AF4D3B"/>
    <w:rsid w:val="00AF649B"/>
    <w:rsid w:val="00AF6E20"/>
    <w:rsid w:val="00AF7ABF"/>
    <w:rsid w:val="00B013AD"/>
    <w:rsid w:val="00B02BF2"/>
    <w:rsid w:val="00B039AC"/>
    <w:rsid w:val="00B047DE"/>
    <w:rsid w:val="00B069D3"/>
    <w:rsid w:val="00B0733F"/>
    <w:rsid w:val="00B07983"/>
    <w:rsid w:val="00B07AC1"/>
    <w:rsid w:val="00B13AC4"/>
    <w:rsid w:val="00B140C0"/>
    <w:rsid w:val="00B15628"/>
    <w:rsid w:val="00B1603A"/>
    <w:rsid w:val="00B16468"/>
    <w:rsid w:val="00B23955"/>
    <w:rsid w:val="00B23EB6"/>
    <w:rsid w:val="00B25466"/>
    <w:rsid w:val="00B25F9B"/>
    <w:rsid w:val="00B2745F"/>
    <w:rsid w:val="00B33644"/>
    <w:rsid w:val="00B33A15"/>
    <w:rsid w:val="00B34008"/>
    <w:rsid w:val="00B341A1"/>
    <w:rsid w:val="00B34348"/>
    <w:rsid w:val="00B34454"/>
    <w:rsid w:val="00B34DEB"/>
    <w:rsid w:val="00B37CDC"/>
    <w:rsid w:val="00B41130"/>
    <w:rsid w:val="00B429B3"/>
    <w:rsid w:val="00B43024"/>
    <w:rsid w:val="00B432BD"/>
    <w:rsid w:val="00B433ED"/>
    <w:rsid w:val="00B44576"/>
    <w:rsid w:val="00B46182"/>
    <w:rsid w:val="00B47551"/>
    <w:rsid w:val="00B52284"/>
    <w:rsid w:val="00B52418"/>
    <w:rsid w:val="00B5241F"/>
    <w:rsid w:val="00B52F71"/>
    <w:rsid w:val="00B530EB"/>
    <w:rsid w:val="00B539B6"/>
    <w:rsid w:val="00B54D6C"/>
    <w:rsid w:val="00B57CB8"/>
    <w:rsid w:val="00B608AF"/>
    <w:rsid w:val="00B61C0F"/>
    <w:rsid w:val="00B6200D"/>
    <w:rsid w:val="00B6445B"/>
    <w:rsid w:val="00B64806"/>
    <w:rsid w:val="00B64969"/>
    <w:rsid w:val="00B64EBB"/>
    <w:rsid w:val="00B64F5F"/>
    <w:rsid w:val="00B65129"/>
    <w:rsid w:val="00B65151"/>
    <w:rsid w:val="00B6545C"/>
    <w:rsid w:val="00B66550"/>
    <w:rsid w:val="00B67153"/>
    <w:rsid w:val="00B702C0"/>
    <w:rsid w:val="00B70469"/>
    <w:rsid w:val="00B71696"/>
    <w:rsid w:val="00B72B44"/>
    <w:rsid w:val="00B73497"/>
    <w:rsid w:val="00B734B7"/>
    <w:rsid w:val="00B737D5"/>
    <w:rsid w:val="00B73E77"/>
    <w:rsid w:val="00B74143"/>
    <w:rsid w:val="00B74C3D"/>
    <w:rsid w:val="00B7539C"/>
    <w:rsid w:val="00B76828"/>
    <w:rsid w:val="00B80FCD"/>
    <w:rsid w:val="00B815BF"/>
    <w:rsid w:val="00B81FC3"/>
    <w:rsid w:val="00B8210C"/>
    <w:rsid w:val="00B835A2"/>
    <w:rsid w:val="00B838E7"/>
    <w:rsid w:val="00B907D7"/>
    <w:rsid w:val="00B91AF2"/>
    <w:rsid w:val="00B92038"/>
    <w:rsid w:val="00B94636"/>
    <w:rsid w:val="00B9594F"/>
    <w:rsid w:val="00B95E26"/>
    <w:rsid w:val="00B96048"/>
    <w:rsid w:val="00B9627A"/>
    <w:rsid w:val="00B96CD5"/>
    <w:rsid w:val="00B96E18"/>
    <w:rsid w:val="00BA02D5"/>
    <w:rsid w:val="00BA09D2"/>
    <w:rsid w:val="00BA1B4F"/>
    <w:rsid w:val="00BA1B58"/>
    <w:rsid w:val="00BA29E9"/>
    <w:rsid w:val="00BA2AE6"/>
    <w:rsid w:val="00BB1E1D"/>
    <w:rsid w:val="00BB22F5"/>
    <w:rsid w:val="00BB25BF"/>
    <w:rsid w:val="00BB3CCE"/>
    <w:rsid w:val="00BB6994"/>
    <w:rsid w:val="00BB6DE9"/>
    <w:rsid w:val="00BB71CF"/>
    <w:rsid w:val="00BB7A46"/>
    <w:rsid w:val="00BC13A2"/>
    <w:rsid w:val="00BC29C3"/>
    <w:rsid w:val="00BC29E5"/>
    <w:rsid w:val="00BC515F"/>
    <w:rsid w:val="00BC5EFC"/>
    <w:rsid w:val="00BC69EC"/>
    <w:rsid w:val="00BC7BE3"/>
    <w:rsid w:val="00BC7C45"/>
    <w:rsid w:val="00BD0576"/>
    <w:rsid w:val="00BD12DA"/>
    <w:rsid w:val="00BD268C"/>
    <w:rsid w:val="00BD286F"/>
    <w:rsid w:val="00BD30CE"/>
    <w:rsid w:val="00BD4BB4"/>
    <w:rsid w:val="00BD5AB1"/>
    <w:rsid w:val="00BD6EBD"/>
    <w:rsid w:val="00BD758B"/>
    <w:rsid w:val="00BE1FDA"/>
    <w:rsid w:val="00BE3565"/>
    <w:rsid w:val="00BE3EBF"/>
    <w:rsid w:val="00BE6435"/>
    <w:rsid w:val="00BE7387"/>
    <w:rsid w:val="00BE7C5F"/>
    <w:rsid w:val="00BF02DA"/>
    <w:rsid w:val="00BF1283"/>
    <w:rsid w:val="00BF360C"/>
    <w:rsid w:val="00BF3AC7"/>
    <w:rsid w:val="00BF3F88"/>
    <w:rsid w:val="00BF4CD8"/>
    <w:rsid w:val="00BF732F"/>
    <w:rsid w:val="00BF7A07"/>
    <w:rsid w:val="00C0243E"/>
    <w:rsid w:val="00C02725"/>
    <w:rsid w:val="00C0275D"/>
    <w:rsid w:val="00C03926"/>
    <w:rsid w:val="00C03BEA"/>
    <w:rsid w:val="00C04E47"/>
    <w:rsid w:val="00C052E9"/>
    <w:rsid w:val="00C05821"/>
    <w:rsid w:val="00C063C2"/>
    <w:rsid w:val="00C069B6"/>
    <w:rsid w:val="00C06AB2"/>
    <w:rsid w:val="00C07934"/>
    <w:rsid w:val="00C101F7"/>
    <w:rsid w:val="00C105B5"/>
    <w:rsid w:val="00C10DFB"/>
    <w:rsid w:val="00C10E07"/>
    <w:rsid w:val="00C11331"/>
    <w:rsid w:val="00C1182D"/>
    <w:rsid w:val="00C11C77"/>
    <w:rsid w:val="00C13F6B"/>
    <w:rsid w:val="00C14392"/>
    <w:rsid w:val="00C1521A"/>
    <w:rsid w:val="00C17D44"/>
    <w:rsid w:val="00C215F9"/>
    <w:rsid w:val="00C21E46"/>
    <w:rsid w:val="00C22582"/>
    <w:rsid w:val="00C2330A"/>
    <w:rsid w:val="00C274D5"/>
    <w:rsid w:val="00C27EC1"/>
    <w:rsid w:val="00C30495"/>
    <w:rsid w:val="00C31B06"/>
    <w:rsid w:val="00C326F8"/>
    <w:rsid w:val="00C338BB"/>
    <w:rsid w:val="00C35916"/>
    <w:rsid w:val="00C37EEF"/>
    <w:rsid w:val="00C40610"/>
    <w:rsid w:val="00C45556"/>
    <w:rsid w:val="00C45EF8"/>
    <w:rsid w:val="00C46600"/>
    <w:rsid w:val="00C46A18"/>
    <w:rsid w:val="00C47BEB"/>
    <w:rsid w:val="00C502C9"/>
    <w:rsid w:val="00C514A5"/>
    <w:rsid w:val="00C523C3"/>
    <w:rsid w:val="00C524E5"/>
    <w:rsid w:val="00C52F4D"/>
    <w:rsid w:val="00C55275"/>
    <w:rsid w:val="00C55B4C"/>
    <w:rsid w:val="00C56C81"/>
    <w:rsid w:val="00C60568"/>
    <w:rsid w:val="00C62047"/>
    <w:rsid w:val="00C642A9"/>
    <w:rsid w:val="00C6444D"/>
    <w:rsid w:val="00C661E7"/>
    <w:rsid w:val="00C67998"/>
    <w:rsid w:val="00C70079"/>
    <w:rsid w:val="00C71B21"/>
    <w:rsid w:val="00C721B5"/>
    <w:rsid w:val="00C72340"/>
    <w:rsid w:val="00C76360"/>
    <w:rsid w:val="00C802E3"/>
    <w:rsid w:val="00C80C47"/>
    <w:rsid w:val="00C827AC"/>
    <w:rsid w:val="00C83671"/>
    <w:rsid w:val="00C84AC5"/>
    <w:rsid w:val="00C85462"/>
    <w:rsid w:val="00C86053"/>
    <w:rsid w:val="00C90D14"/>
    <w:rsid w:val="00C9122D"/>
    <w:rsid w:val="00C918D7"/>
    <w:rsid w:val="00C922FF"/>
    <w:rsid w:val="00C92804"/>
    <w:rsid w:val="00C9333A"/>
    <w:rsid w:val="00C934E4"/>
    <w:rsid w:val="00C9465C"/>
    <w:rsid w:val="00C9469B"/>
    <w:rsid w:val="00C95894"/>
    <w:rsid w:val="00C96D2E"/>
    <w:rsid w:val="00C96F37"/>
    <w:rsid w:val="00CA06C5"/>
    <w:rsid w:val="00CA0EBE"/>
    <w:rsid w:val="00CA2187"/>
    <w:rsid w:val="00CA3787"/>
    <w:rsid w:val="00CA4A12"/>
    <w:rsid w:val="00CA5341"/>
    <w:rsid w:val="00CA55D2"/>
    <w:rsid w:val="00CA5C1D"/>
    <w:rsid w:val="00CA7BA1"/>
    <w:rsid w:val="00CB0A78"/>
    <w:rsid w:val="00CB15C6"/>
    <w:rsid w:val="00CB380C"/>
    <w:rsid w:val="00CB4F27"/>
    <w:rsid w:val="00CB7500"/>
    <w:rsid w:val="00CB7DFC"/>
    <w:rsid w:val="00CC06A8"/>
    <w:rsid w:val="00CC1CA2"/>
    <w:rsid w:val="00CC2395"/>
    <w:rsid w:val="00CC2662"/>
    <w:rsid w:val="00CC3B06"/>
    <w:rsid w:val="00CC41DB"/>
    <w:rsid w:val="00CC5475"/>
    <w:rsid w:val="00CC5FF8"/>
    <w:rsid w:val="00CC6ABD"/>
    <w:rsid w:val="00CC6AE6"/>
    <w:rsid w:val="00CD2E17"/>
    <w:rsid w:val="00CD3926"/>
    <w:rsid w:val="00CD3A34"/>
    <w:rsid w:val="00CD3E5D"/>
    <w:rsid w:val="00CD5E61"/>
    <w:rsid w:val="00CD7238"/>
    <w:rsid w:val="00CD73A4"/>
    <w:rsid w:val="00CD746C"/>
    <w:rsid w:val="00CD7AC5"/>
    <w:rsid w:val="00CE07F7"/>
    <w:rsid w:val="00CE26CB"/>
    <w:rsid w:val="00CE4386"/>
    <w:rsid w:val="00CE60C7"/>
    <w:rsid w:val="00CE7533"/>
    <w:rsid w:val="00CE796B"/>
    <w:rsid w:val="00CE7FE0"/>
    <w:rsid w:val="00CF05E1"/>
    <w:rsid w:val="00CF095B"/>
    <w:rsid w:val="00CF1419"/>
    <w:rsid w:val="00CF3373"/>
    <w:rsid w:val="00CF4C83"/>
    <w:rsid w:val="00CF566F"/>
    <w:rsid w:val="00CF6270"/>
    <w:rsid w:val="00CF722F"/>
    <w:rsid w:val="00CF7366"/>
    <w:rsid w:val="00D00415"/>
    <w:rsid w:val="00D03319"/>
    <w:rsid w:val="00D03C8B"/>
    <w:rsid w:val="00D0628C"/>
    <w:rsid w:val="00D06EF0"/>
    <w:rsid w:val="00D0711F"/>
    <w:rsid w:val="00D10464"/>
    <w:rsid w:val="00D11139"/>
    <w:rsid w:val="00D125CB"/>
    <w:rsid w:val="00D147FB"/>
    <w:rsid w:val="00D14F3B"/>
    <w:rsid w:val="00D155CE"/>
    <w:rsid w:val="00D158FE"/>
    <w:rsid w:val="00D1593D"/>
    <w:rsid w:val="00D15971"/>
    <w:rsid w:val="00D1654F"/>
    <w:rsid w:val="00D17D85"/>
    <w:rsid w:val="00D22483"/>
    <w:rsid w:val="00D25F8C"/>
    <w:rsid w:val="00D274F9"/>
    <w:rsid w:val="00D27839"/>
    <w:rsid w:val="00D27BE2"/>
    <w:rsid w:val="00D312F5"/>
    <w:rsid w:val="00D31393"/>
    <w:rsid w:val="00D3268A"/>
    <w:rsid w:val="00D34505"/>
    <w:rsid w:val="00D35200"/>
    <w:rsid w:val="00D36220"/>
    <w:rsid w:val="00D37430"/>
    <w:rsid w:val="00D375E8"/>
    <w:rsid w:val="00D40FDB"/>
    <w:rsid w:val="00D411DD"/>
    <w:rsid w:val="00D41804"/>
    <w:rsid w:val="00D4230B"/>
    <w:rsid w:val="00D430A7"/>
    <w:rsid w:val="00D4327A"/>
    <w:rsid w:val="00D44C65"/>
    <w:rsid w:val="00D44C90"/>
    <w:rsid w:val="00D5042B"/>
    <w:rsid w:val="00D51366"/>
    <w:rsid w:val="00D521F7"/>
    <w:rsid w:val="00D522B9"/>
    <w:rsid w:val="00D52A1E"/>
    <w:rsid w:val="00D52CD6"/>
    <w:rsid w:val="00D5406C"/>
    <w:rsid w:val="00D548BD"/>
    <w:rsid w:val="00D557E6"/>
    <w:rsid w:val="00D57C68"/>
    <w:rsid w:val="00D61A6A"/>
    <w:rsid w:val="00D65318"/>
    <w:rsid w:val="00D65928"/>
    <w:rsid w:val="00D676A6"/>
    <w:rsid w:val="00D67FA4"/>
    <w:rsid w:val="00D720A2"/>
    <w:rsid w:val="00D7372F"/>
    <w:rsid w:val="00D73AD8"/>
    <w:rsid w:val="00D73DE1"/>
    <w:rsid w:val="00D75A8F"/>
    <w:rsid w:val="00D75F99"/>
    <w:rsid w:val="00D800CA"/>
    <w:rsid w:val="00D8129B"/>
    <w:rsid w:val="00D81B47"/>
    <w:rsid w:val="00D82F88"/>
    <w:rsid w:val="00D862BA"/>
    <w:rsid w:val="00D866D8"/>
    <w:rsid w:val="00D90417"/>
    <w:rsid w:val="00D92DD3"/>
    <w:rsid w:val="00D94F5B"/>
    <w:rsid w:val="00D97BE6"/>
    <w:rsid w:val="00D97DF7"/>
    <w:rsid w:val="00DA1F0A"/>
    <w:rsid w:val="00DA2145"/>
    <w:rsid w:val="00DA2C83"/>
    <w:rsid w:val="00DA2D23"/>
    <w:rsid w:val="00DA304C"/>
    <w:rsid w:val="00DA3F90"/>
    <w:rsid w:val="00DA5224"/>
    <w:rsid w:val="00DA55F8"/>
    <w:rsid w:val="00DA580B"/>
    <w:rsid w:val="00DA7D7C"/>
    <w:rsid w:val="00DB19D0"/>
    <w:rsid w:val="00DB25F9"/>
    <w:rsid w:val="00DB286B"/>
    <w:rsid w:val="00DB3342"/>
    <w:rsid w:val="00DB5682"/>
    <w:rsid w:val="00DB6B51"/>
    <w:rsid w:val="00DB7878"/>
    <w:rsid w:val="00DC21B1"/>
    <w:rsid w:val="00DC33BF"/>
    <w:rsid w:val="00DC3BF3"/>
    <w:rsid w:val="00DC5044"/>
    <w:rsid w:val="00DC50EF"/>
    <w:rsid w:val="00DC6BA7"/>
    <w:rsid w:val="00DD0714"/>
    <w:rsid w:val="00DD180C"/>
    <w:rsid w:val="00DD1875"/>
    <w:rsid w:val="00DD2736"/>
    <w:rsid w:val="00DD2B02"/>
    <w:rsid w:val="00DD3CB2"/>
    <w:rsid w:val="00DD3D24"/>
    <w:rsid w:val="00DD4253"/>
    <w:rsid w:val="00DD4EFF"/>
    <w:rsid w:val="00DD54CC"/>
    <w:rsid w:val="00DD5EA5"/>
    <w:rsid w:val="00DD655B"/>
    <w:rsid w:val="00DD6831"/>
    <w:rsid w:val="00DD7500"/>
    <w:rsid w:val="00DE2389"/>
    <w:rsid w:val="00DE27FE"/>
    <w:rsid w:val="00DE3D8F"/>
    <w:rsid w:val="00DE4901"/>
    <w:rsid w:val="00DE49E4"/>
    <w:rsid w:val="00DE4C36"/>
    <w:rsid w:val="00DE51C0"/>
    <w:rsid w:val="00DE6949"/>
    <w:rsid w:val="00DE6C0D"/>
    <w:rsid w:val="00DE7794"/>
    <w:rsid w:val="00DF02D3"/>
    <w:rsid w:val="00DF64B0"/>
    <w:rsid w:val="00DF6543"/>
    <w:rsid w:val="00DF6B88"/>
    <w:rsid w:val="00DF71C3"/>
    <w:rsid w:val="00DF7DAC"/>
    <w:rsid w:val="00E00268"/>
    <w:rsid w:val="00E0027C"/>
    <w:rsid w:val="00E007F3"/>
    <w:rsid w:val="00E008B7"/>
    <w:rsid w:val="00E00B05"/>
    <w:rsid w:val="00E012AA"/>
    <w:rsid w:val="00E02D5F"/>
    <w:rsid w:val="00E02F07"/>
    <w:rsid w:val="00E0466A"/>
    <w:rsid w:val="00E04ED7"/>
    <w:rsid w:val="00E05258"/>
    <w:rsid w:val="00E05AC4"/>
    <w:rsid w:val="00E05F2F"/>
    <w:rsid w:val="00E06EC5"/>
    <w:rsid w:val="00E0775D"/>
    <w:rsid w:val="00E10524"/>
    <w:rsid w:val="00E1133E"/>
    <w:rsid w:val="00E11FE6"/>
    <w:rsid w:val="00E128DD"/>
    <w:rsid w:val="00E12F34"/>
    <w:rsid w:val="00E14001"/>
    <w:rsid w:val="00E146F1"/>
    <w:rsid w:val="00E14C5C"/>
    <w:rsid w:val="00E158E5"/>
    <w:rsid w:val="00E15A13"/>
    <w:rsid w:val="00E210E6"/>
    <w:rsid w:val="00E21C8A"/>
    <w:rsid w:val="00E2214A"/>
    <w:rsid w:val="00E22A88"/>
    <w:rsid w:val="00E23FB9"/>
    <w:rsid w:val="00E246BD"/>
    <w:rsid w:val="00E26080"/>
    <w:rsid w:val="00E26EE4"/>
    <w:rsid w:val="00E2742C"/>
    <w:rsid w:val="00E27A94"/>
    <w:rsid w:val="00E27DB7"/>
    <w:rsid w:val="00E319E7"/>
    <w:rsid w:val="00E3402F"/>
    <w:rsid w:val="00E346B8"/>
    <w:rsid w:val="00E34A94"/>
    <w:rsid w:val="00E41135"/>
    <w:rsid w:val="00E417F5"/>
    <w:rsid w:val="00E427F3"/>
    <w:rsid w:val="00E42DAB"/>
    <w:rsid w:val="00E43DF5"/>
    <w:rsid w:val="00E4425E"/>
    <w:rsid w:val="00E44982"/>
    <w:rsid w:val="00E44B16"/>
    <w:rsid w:val="00E472B0"/>
    <w:rsid w:val="00E473C6"/>
    <w:rsid w:val="00E477CB"/>
    <w:rsid w:val="00E47F25"/>
    <w:rsid w:val="00E50CB0"/>
    <w:rsid w:val="00E50E33"/>
    <w:rsid w:val="00E52700"/>
    <w:rsid w:val="00E52C8A"/>
    <w:rsid w:val="00E53C49"/>
    <w:rsid w:val="00E556D2"/>
    <w:rsid w:val="00E622B0"/>
    <w:rsid w:val="00E62D5B"/>
    <w:rsid w:val="00E62F28"/>
    <w:rsid w:val="00E630DE"/>
    <w:rsid w:val="00E65274"/>
    <w:rsid w:val="00E65CEB"/>
    <w:rsid w:val="00E66739"/>
    <w:rsid w:val="00E66B44"/>
    <w:rsid w:val="00E67198"/>
    <w:rsid w:val="00E703B5"/>
    <w:rsid w:val="00E706A9"/>
    <w:rsid w:val="00E706CF"/>
    <w:rsid w:val="00E7088E"/>
    <w:rsid w:val="00E7139C"/>
    <w:rsid w:val="00E72ADC"/>
    <w:rsid w:val="00E75EE1"/>
    <w:rsid w:val="00E7692D"/>
    <w:rsid w:val="00E76E39"/>
    <w:rsid w:val="00E771DF"/>
    <w:rsid w:val="00E811FC"/>
    <w:rsid w:val="00E81A2A"/>
    <w:rsid w:val="00E81F79"/>
    <w:rsid w:val="00E82005"/>
    <w:rsid w:val="00E823B5"/>
    <w:rsid w:val="00E834D7"/>
    <w:rsid w:val="00E8391A"/>
    <w:rsid w:val="00E85D5C"/>
    <w:rsid w:val="00E90290"/>
    <w:rsid w:val="00E904A1"/>
    <w:rsid w:val="00E91EEF"/>
    <w:rsid w:val="00E92752"/>
    <w:rsid w:val="00E92D9D"/>
    <w:rsid w:val="00E935FA"/>
    <w:rsid w:val="00E93E9A"/>
    <w:rsid w:val="00E95007"/>
    <w:rsid w:val="00E95044"/>
    <w:rsid w:val="00E95AF5"/>
    <w:rsid w:val="00E9637D"/>
    <w:rsid w:val="00E97837"/>
    <w:rsid w:val="00E9783A"/>
    <w:rsid w:val="00EA1401"/>
    <w:rsid w:val="00EA1766"/>
    <w:rsid w:val="00EA31C8"/>
    <w:rsid w:val="00EA3537"/>
    <w:rsid w:val="00EA666C"/>
    <w:rsid w:val="00EA6F2B"/>
    <w:rsid w:val="00EA798A"/>
    <w:rsid w:val="00EB10DC"/>
    <w:rsid w:val="00EB128A"/>
    <w:rsid w:val="00EB40EB"/>
    <w:rsid w:val="00EB4F0C"/>
    <w:rsid w:val="00EB6244"/>
    <w:rsid w:val="00EC16A7"/>
    <w:rsid w:val="00EC18DD"/>
    <w:rsid w:val="00EC276F"/>
    <w:rsid w:val="00EC5421"/>
    <w:rsid w:val="00EC5B27"/>
    <w:rsid w:val="00EC5ECA"/>
    <w:rsid w:val="00EC61BB"/>
    <w:rsid w:val="00EC638D"/>
    <w:rsid w:val="00EC7185"/>
    <w:rsid w:val="00EC7A8B"/>
    <w:rsid w:val="00EC7F09"/>
    <w:rsid w:val="00ED098A"/>
    <w:rsid w:val="00ED0B98"/>
    <w:rsid w:val="00ED0F9F"/>
    <w:rsid w:val="00ED1254"/>
    <w:rsid w:val="00ED3163"/>
    <w:rsid w:val="00ED38C4"/>
    <w:rsid w:val="00ED3A4B"/>
    <w:rsid w:val="00ED429F"/>
    <w:rsid w:val="00ED51E0"/>
    <w:rsid w:val="00ED5A54"/>
    <w:rsid w:val="00ED6579"/>
    <w:rsid w:val="00ED6FF2"/>
    <w:rsid w:val="00ED7088"/>
    <w:rsid w:val="00ED7AA9"/>
    <w:rsid w:val="00EE09F5"/>
    <w:rsid w:val="00EE0E28"/>
    <w:rsid w:val="00EE288A"/>
    <w:rsid w:val="00EE41CB"/>
    <w:rsid w:val="00EE4275"/>
    <w:rsid w:val="00EE61B0"/>
    <w:rsid w:val="00EE75B7"/>
    <w:rsid w:val="00EE76A8"/>
    <w:rsid w:val="00EE7EE5"/>
    <w:rsid w:val="00EF017D"/>
    <w:rsid w:val="00EF0808"/>
    <w:rsid w:val="00EF2B9A"/>
    <w:rsid w:val="00EF3164"/>
    <w:rsid w:val="00EF3376"/>
    <w:rsid w:val="00EF348B"/>
    <w:rsid w:val="00EF482C"/>
    <w:rsid w:val="00EF4DA1"/>
    <w:rsid w:val="00EF74DE"/>
    <w:rsid w:val="00EF77A9"/>
    <w:rsid w:val="00F0062B"/>
    <w:rsid w:val="00F00CA6"/>
    <w:rsid w:val="00F0138E"/>
    <w:rsid w:val="00F02872"/>
    <w:rsid w:val="00F02B29"/>
    <w:rsid w:val="00F03202"/>
    <w:rsid w:val="00F0700B"/>
    <w:rsid w:val="00F1008D"/>
    <w:rsid w:val="00F131FB"/>
    <w:rsid w:val="00F13EDB"/>
    <w:rsid w:val="00F14E6E"/>
    <w:rsid w:val="00F163D2"/>
    <w:rsid w:val="00F16FCB"/>
    <w:rsid w:val="00F1752E"/>
    <w:rsid w:val="00F17CF9"/>
    <w:rsid w:val="00F213F0"/>
    <w:rsid w:val="00F21FC8"/>
    <w:rsid w:val="00F2416A"/>
    <w:rsid w:val="00F242C9"/>
    <w:rsid w:val="00F25175"/>
    <w:rsid w:val="00F260BB"/>
    <w:rsid w:val="00F26DD7"/>
    <w:rsid w:val="00F27159"/>
    <w:rsid w:val="00F30732"/>
    <w:rsid w:val="00F32A2B"/>
    <w:rsid w:val="00F32E53"/>
    <w:rsid w:val="00F363E7"/>
    <w:rsid w:val="00F36C48"/>
    <w:rsid w:val="00F408FC"/>
    <w:rsid w:val="00F427A8"/>
    <w:rsid w:val="00F4325C"/>
    <w:rsid w:val="00F4358D"/>
    <w:rsid w:val="00F45666"/>
    <w:rsid w:val="00F457E6"/>
    <w:rsid w:val="00F45975"/>
    <w:rsid w:val="00F46822"/>
    <w:rsid w:val="00F4697D"/>
    <w:rsid w:val="00F46D74"/>
    <w:rsid w:val="00F47AB7"/>
    <w:rsid w:val="00F50097"/>
    <w:rsid w:val="00F5111B"/>
    <w:rsid w:val="00F5156D"/>
    <w:rsid w:val="00F52686"/>
    <w:rsid w:val="00F54A72"/>
    <w:rsid w:val="00F54CCE"/>
    <w:rsid w:val="00F5527D"/>
    <w:rsid w:val="00F57F79"/>
    <w:rsid w:val="00F61DE8"/>
    <w:rsid w:val="00F62654"/>
    <w:rsid w:val="00F628F8"/>
    <w:rsid w:val="00F6298E"/>
    <w:rsid w:val="00F63119"/>
    <w:rsid w:val="00F64F41"/>
    <w:rsid w:val="00F6624C"/>
    <w:rsid w:val="00F66523"/>
    <w:rsid w:val="00F66A42"/>
    <w:rsid w:val="00F66E1C"/>
    <w:rsid w:val="00F66EA3"/>
    <w:rsid w:val="00F701F2"/>
    <w:rsid w:val="00F716D1"/>
    <w:rsid w:val="00F717A9"/>
    <w:rsid w:val="00F72619"/>
    <w:rsid w:val="00F738A0"/>
    <w:rsid w:val="00F74347"/>
    <w:rsid w:val="00F772E0"/>
    <w:rsid w:val="00F80F5A"/>
    <w:rsid w:val="00F8413E"/>
    <w:rsid w:val="00F86209"/>
    <w:rsid w:val="00F86F38"/>
    <w:rsid w:val="00F87BE7"/>
    <w:rsid w:val="00F90908"/>
    <w:rsid w:val="00F9165B"/>
    <w:rsid w:val="00F9195A"/>
    <w:rsid w:val="00F91B2D"/>
    <w:rsid w:val="00F921A3"/>
    <w:rsid w:val="00F9332D"/>
    <w:rsid w:val="00F9397C"/>
    <w:rsid w:val="00F93A15"/>
    <w:rsid w:val="00F9566B"/>
    <w:rsid w:val="00F95A6E"/>
    <w:rsid w:val="00F978FB"/>
    <w:rsid w:val="00F979B6"/>
    <w:rsid w:val="00FA1C6A"/>
    <w:rsid w:val="00FA1F00"/>
    <w:rsid w:val="00FA2226"/>
    <w:rsid w:val="00FA2F43"/>
    <w:rsid w:val="00FA58E7"/>
    <w:rsid w:val="00FA5E56"/>
    <w:rsid w:val="00FA7A76"/>
    <w:rsid w:val="00FB1922"/>
    <w:rsid w:val="00FB25C0"/>
    <w:rsid w:val="00FB4D82"/>
    <w:rsid w:val="00FC049F"/>
    <w:rsid w:val="00FC3C0F"/>
    <w:rsid w:val="00FC425A"/>
    <w:rsid w:val="00FC5444"/>
    <w:rsid w:val="00FC63D9"/>
    <w:rsid w:val="00FC6774"/>
    <w:rsid w:val="00FC75C5"/>
    <w:rsid w:val="00FD018A"/>
    <w:rsid w:val="00FD1DD5"/>
    <w:rsid w:val="00FD2A49"/>
    <w:rsid w:val="00FD5C57"/>
    <w:rsid w:val="00FD693C"/>
    <w:rsid w:val="00FD7017"/>
    <w:rsid w:val="00FD7637"/>
    <w:rsid w:val="00FD76DC"/>
    <w:rsid w:val="00FD7D74"/>
    <w:rsid w:val="00FE1032"/>
    <w:rsid w:val="00FE1A11"/>
    <w:rsid w:val="00FE1DCB"/>
    <w:rsid w:val="00FE6518"/>
    <w:rsid w:val="00FE7696"/>
    <w:rsid w:val="00FF0014"/>
    <w:rsid w:val="00FF0F63"/>
    <w:rsid w:val="00FF145C"/>
    <w:rsid w:val="00FF1B01"/>
    <w:rsid w:val="00FF244E"/>
    <w:rsid w:val="00FF3FCB"/>
    <w:rsid w:val="00FF44E1"/>
    <w:rsid w:val="00FF4A83"/>
    <w:rsid w:val="00FF4FF4"/>
    <w:rsid w:val="00FF55CD"/>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58B89D3"/>
  <w15:chartTrackingRefBased/>
  <w15:docId w15:val="{DDADCB6C-4696-4AAA-A85E-F2124D818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semiHidden="1" w:uiPriority="72" w:unhideWhenUsed="1"/>
    <w:lsdException w:name="Plain Table 2" w:semiHidden="1" w:uiPriority="73" w:unhideWhenUsed="1"/>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EBD"/>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rFonts w:cs="Times New Roman"/>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cs="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着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val="en-GB"/>
    </w:rPr>
  </w:style>
  <w:style w:type="table" w:styleId="TableGrid">
    <w:name w:val="Table Grid"/>
    <w:basedOn w:val="TableNormal"/>
    <w:uiPriority w:val="59"/>
    <w:qFormat/>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Normal"/>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List"/>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qFormat/>
    <w:rsid w:val="001A6A6B"/>
    <w:rPr>
      <w:rFonts w:ascii="Times New Roman" w:eastAsia="MS Mincho" w:hAnsi="Times New Roman"/>
      <w:lang w:val="en-GB" w:eastAsia="en-US"/>
    </w:rPr>
  </w:style>
  <w:style w:type="paragraph" w:styleId="List">
    <w:name w:val="List"/>
    <w:basedOn w:val="Normal"/>
    <w:uiPriority w:val="99"/>
    <w:semiHidden/>
    <w:unhideWhenUsed/>
    <w:rsid w:val="001A6A6B"/>
    <w:pPr>
      <w:ind w:left="200" w:hangingChars="200" w:hanging="200"/>
      <w:contextualSpacing/>
    </w:pPr>
  </w:style>
  <w:style w:type="paragraph" w:customStyle="1" w:styleId="11">
    <w:name w:val="样式1.1"/>
    <w:basedOn w:val="Heading2"/>
    <w:qFormat/>
    <w:rsid w:val="0071121E"/>
    <w:pPr>
      <w:tabs>
        <w:tab w:val="clear" w:pos="1002"/>
        <w:tab w:val="num" w:pos="576"/>
      </w:tabs>
      <w:ind w:left="576"/>
    </w:pPr>
    <w:rPr>
      <w:lang w:eastAsia="zh-CN"/>
    </w:rPr>
  </w:style>
  <w:style w:type="character" w:styleId="Hyperlink">
    <w:name w:val="Hyperlink"/>
    <w:uiPriority w:val="99"/>
    <w:qFormat/>
    <w:rsid w:val="00FF0F63"/>
    <w:rPr>
      <w:color w:val="0000FF"/>
      <w:u w:val="single"/>
    </w:rPr>
  </w:style>
  <w:style w:type="paragraph" w:customStyle="1" w:styleId="EditorsNote">
    <w:name w:val="Editor's Note"/>
    <w:basedOn w:val="Normal"/>
    <w:rsid w:val="00F64F41"/>
    <w:pPr>
      <w:keepLines/>
      <w:overflowPunct/>
      <w:autoSpaceDE/>
      <w:autoSpaceDN/>
      <w:adjustRightInd/>
      <w:spacing w:after="180" w:line="240" w:lineRule="auto"/>
      <w:ind w:left="1135" w:hanging="851"/>
      <w:jc w:val="left"/>
      <w:textAlignment w:val="auto"/>
    </w:pPr>
    <w:rPr>
      <w:rFonts w:eastAsia="等线"/>
      <w:color w:val="FF0000"/>
      <w:sz w:val="2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EE76A8"/>
    <w:rPr>
      <w:rFonts w:ascii="Times New Roman" w:eastAsia="MS Mincho" w:hAnsi="Times New Roman"/>
      <w:szCs w:val="24"/>
      <w:lang w:eastAsia="en-US"/>
    </w:rPr>
  </w:style>
  <w:style w:type="paragraph" w:styleId="ListParagraph">
    <w:name w:val="List Paragraph"/>
    <w:aliases w:val="列出段落,- Bullets,목록 단락,Lista1,?? ??,?????,????,列出段落1,¥¡¡¡¡ì¬º¥¹¥È¶ÎÂä,ÁÐ³ö¶ÎÂä,列表段落1,—ño’i—Ž,¥ê¥¹¥È¶ÎÂä,1st level - Bullet List Paragraph,Lettre d'introduction,Paragrafo elenco,Normal bullet 2,Bullet list,목록단락,列表段落11,リスト段落,P"/>
    <w:basedOn w:val="Normal"/>
    <w:link w:val="ListParagraphChar"/>
    <w:uiPriority w:val="34"/>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ListParagraphChar">
    <w:name w:val="List Paragraph Char"/>
    <w:aliases w:val="列出段落 Char,- Bullets Char,목록 단락 Char,Lista1 Char,?? ?? Char,????? Char,???? Char,列出段落1 Char,¥¡¡¡¡ì¬º¥¹¥È¶ÎÂä Char,ÁÐ³ö¶ÎÂä Char,列表段落1 Char,—ño’i—Ž Char,¥ê¥¹¥È¶ÎÂä Char,1st level - Bullet List Paragraph Char,Lettre d'introduction Char"/>
    <w:link w:val="ListParagraph"/>
    <w:uiPriority w:val="34"/>
    <w:qFormat/>
    <w:locked/>
    <w:rsid w:val="00EE76A8"/>
    <w:rPr>
      <w:rFonts w:ascii="Calibri" w:hAnsi="Calibri"/>
      <w:kern w:val="2"/>
      <w:sz w:val="21"/>
      <w:szCs w:val="22"/>
      <w:lang w:eastAsia="en-US"/>
    </w:rPr>
  </w:style>
  <w:style w:type="character" w:customStyle="1" w:styleId="B1Char">
    <w:name w:val="B1 Char"/>
    <w:qFormat/>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val="en-GB" w:eastAsia="en-US"/>
    </w:rPr>
  </w:style>
  <w:style w:type="paragraph" w:styleId="Caption">
    <w:name w:val="caption"/>
    <w:basedOn w:val="Normal"/>
    <w:next w:val="Normal"/>
    <w:uiPriority w:val="35"/>
    <w:unhideWhenUsed/>
    <w:qFormat/>
    <w:rsid w:val="001E09BE"/>
    <w:rPr>
      <w:rFonts w:ascii="等线 Light" w:eastAsia="黑体" w:hAnsi="等线 Light"/>
      <w:sz w:val="20"/>
    </w:rPr>
  </w:style>
  <w:style w:type="paragraph" w:customStyle="1" w:styleId="Proposal">
    <w:name w:val="Proposal"/>
    <w:basedOn w:val="BodyText"/>
    <w:rsid w:val="00C60568"/>
    <w:pPr>
      <w:numPr>
        <w:numId w:val="3"/>
      </w:numPr>
      <w:tabs>
        <w:tab w:val="clear" w:pos="2438"/>
        <w:tab w:val="num" w:pos="420"/>
        <w:tab w:val="left" w:pos="1701"/>
      </w:tabs>
      <w:overflowPunct w:val="0"/>
      <w:autoSpaceDE w:val="0"/>
      <w:autoSpaceDN w:val="0"/>
      <w:adjustRightInd w:val="0"/>
      <w:ind w:left="1701" w:hanging="1701"/>
      <w:textAlignment w:val="baseline"/>
    </w:pPr>
    <w:rPr>
      <w:rFonts w:ascii="Arial" w:eastAsia="等线" w:hAnsi="Arial"/>
      <w:b/>
      <w:bCs/>
      <w:szCs w:val="20"/>
      <w:lang w:val="en-GB" w:eastAsia="zh-CN"/>
    </w:rPr>
  </w:style>
  <w:style w:type="paragraph" w:styleId="TableofFigures">
    <w:name w:val="table of figures"/>
    <w:basedOn w:val="BodyText"/>
    <w:next w:val="Normal"/>
    <w:uiPriority w:val="99"/>
    <w:rsid w:val="00C60568"/>
    <w:pPr>
      <w:overflowPunct w:val="0"/>
      <w:autoSpaceDE w:val="0"/>
      <w:autoSpaceDN w:val="0"/>
      <w:adjustRightInd w:val="0"/>
      <w:ind w:left="1701" w:hanging="1701"/>
      <w:jc w:val="left"/>
      <w:textAlignment w:val="baseline"/>
    </w:pPr>
    <w:rPr>
      <w:rFonts w:ascii="Arial" w:eastAsia="等线" w:hAnsi="Arial"/>
      <w:b/>
      <w:szCs w:val="20"/>
      <w:lang w:val="en-GB" w:eastAsia="zh-CN"/>
    </w:rPr>
  </w:style>
  <w:style w:type="paragraph" w:customStyle="1" w:styleId="TAL">
    <w:name w:val="TAL"/>
    <w:basedOn w:val="Normal"/>
    <w:link w:val="TALCar"/>
    <w:qFormat/>
    <w:rsid w:val="002C031C"/>
    <w:pPr>
      <w:keepNext/>
      <w:keepLines/>
      <w:overflowPunct/>
      <w:autoSpaceDE/>
      <w:autoSpaceDN/>
      <w:adjustRightInd/>
      <w:spacing w:after="0" w:line="259" w:lineRule="auto"/>
      <w:textAlignment w:val="auto"/>
    </w:pPr>
    <w:rPr>
      <w:rFonts w:ascii="Arial" w:eastAsia="Malgun Gothic" w:hAnsi="Arial"/>
      <w:sz w:val="18"/>
      <w:lang w:val="zh-CN" w:eastAsia="en-US"/>
    </w:rPr>
  </w:style>
  <w:style w:type="character" w:customStyle="1" w:styleId="TALCar">
    <w:name w:val="TAL Car"/>
    <w:link w:val="TAL"/>
    <w:qFormat/>
    <w:rsid w:val="002C031C"/>
    <w:rPr>
      <w:rFonts w:ascii="Arial" w:eastAsia="Malgun Gothic" w:hAnsi="Arial"/>
      <w:sz w:val="18"/>
      <w:lang w:val="zh-CN" w:eastAsia="en-US"/>
    </w:rPr>
  </w:style>
  <w:style w:type="paragraph" w:customStyle="1" w:styleId="EmailDiscussion">
    <w:name w:val="EmailDiscussion"/>
    <w:basedOn w:val="Normal"/>
    <w:next w:val="Doc-text2"/>
    <w:qFormat/>
    <w:rsid w:val="00A6567F"/>
    <w:pPr>
      <w:numPr>
        <w:numId w:val="4"/>
      </w:numPr>
      <w:overflowPunct/>
      <w:autoSpaceDE/>
      <w:autoSpaceDN/>
      <w:adjustRightInd/>
      <w:spacing w:before="40" w:after="0" w:line="259" w:lineRule="auto"/>
      <w:jc w:val="left"/>
      <w:textAlignment w:val="auto"/>
    </w:pPr>
    <w:rPr>
      <w:rFonts w:ascii="Arial" w:eastAsia="MS Mincho" w:hAnsi="Arial"/>
      <w:b/>
      <w:sz w:val="20"/>
      <w:szCs w:val="24"/>
      <w:lang w:eastAsia="en-GB"/>
    </w:rPr>
  </w:style>
  <w:style w:type="paragraph" w:customStyle="1" w:styleId="BL">
    <w:name w:val="BL"/>
    <w:basedOn w:val="Normal"/>
    <w:rsid w:val="004F5AC2"/>
    <w:pPr>
      <w:widowControl w:val="0"/>
      <w:numPr>
        <w:numId w:val="5"/>
      </w:numPr>
      <w:tabs>
        <w:tab w:val="left" w:pos="851"/>
        <w:tab w:val="right" w:pos="10260"/>
      </w:tabs>
      <w:spacing w:after="180" w:line="240" w:lineRule="auto"/>
      <w:ind w:left="851" w:right="612" w:hanging="283"/>
    </w:pPr>
    <w:rPr>
      <w:rFonts w:ascii="Arial" w:hAnsi="Arial"/>
      <w:b/>
      <w:sz w:val="20"/>
      <w:lang w:eastAsia="en-GB"/>
    </w:rPr>
  </w:style>
  <w:style w:type="paragraph" w:customStyle="1" w:styleId="TF">
    <w:name w:val="TF"/>
    <w:basedOn w:val="Normal"/>
    <w:link w:val="TFChar"/>
    <w:qFormat/>
    <w:rsid w:val="00236E37"/>
    <w:pPr>
      <w:keepLines/>
      <w:overflowPunct/>
      <w:autoSpaceDE/>
      <w:autoSpaceDN/>
      <w:adjustRightInd/>
      <w:spacing w:after="240" w:line="259" w:lineRule="auto"/>
      <w:jc w:val="center"/>
      <w:textAlignment w:val="auto"/>
    </w:pPr>
    <w:rPr>
      <w:rFonts w:ascii="Arial" w:eastAsia="Malgun Gothic" w:hAnsi="Arial"/>
      <w:b/>
      <w:sz w:val="20"/>
      <w:lang w:val="zh-CN" w:eastAsia="en-US"/>
    </w:rPr>
  </w:style>
  <w:style w:type="character" w:customStyle="1" w:styleId="TFChar">
    <w:name w:val="TF Char"/>
    <w:link w:val="TF"/>
    <w:qFormat/>
    <w:rsid w:val="00236E37"/>
    <w:rPr>
      <w:rFonts w:ascii="Arial" w:eastAsia="Malgun Gothic" w:hAnsi="Arial"/>
      <w:b/>
      <w:lang w:val="zh-CN" w:eastAsia="en-US"/>
    </w:rPr>
  </w:style>
  <w:style w:type="paragraph" w:customStyle="1" w:styleId="TAN">
    <w:name w:val="TAN"/>
    <w:basedOn w:val="TAL"/>
    <w:link w:val="TANChar"/>
    <w:qFormat/>
    <w:rsid w:val="003B15CB"/>
    <w:pPr>
      <w:spacing w:line="240" w:lineRule="auto"/>
      <w:ind w:left="851" w:hanging="851"/>
      <w:jc w:val="left"/>
    </w:pPr>
    <w:rPr>
      <w:rFonts w:eastAsia="宋体"/>
      <w:lang w:val="en-GB"/>
    </w:rPr>
  </w:style>
  <w:style w:type="character" w:customStyle="1" w:styleId="TANChar">
    <w:name w:val="TAN Char"/>
    <w:link w:val="TAN"/>
    <w:qFormat/>
    <w:locked/>
    <w:rsid w:val="003B15CB"/>
    <w:rPr>
      <w:rFonts w:ascii="Arial" w:hAnsi="Arial"/>
      <w:sz w:val="18"/>
      <w:lang w:val="en-GB" w:eastAsia="en-US"/>
    </w:rPr>
  </w:style>
  <w:style w:type="character" w:customStyle="1" w:styleId="B10">
    <w:name w:val="B1 (文字)"/>
    <w:qFormat/>
    <w:rsid w:val="000110BA"/>
    <w:rPr>
      <w:lang w:eastAsia="en-US"/>
    </w:rPr>
  </w:style>
  <w:style w:type="paragraph" w:customStyle="1" w:styleId="3gppagreements">
    <w:name w:val="3gppagreements"/>
    <w:basedOn w:val="Normal"/>
    <w:rsid w:val="000374D9"/>
    <w:pPr>
      <w:overflowPunct/>
      <w:autoSpaceDE/>
      <w:autoSpaceDN/>
      <w:adjustRightInd/>
      <w:spacing w:before="100" w:beforeAutospacing="1" w:after="100" w:afterAutospacing="1" w:line="240" w:lineRule="auto"/>
      <w:jc w:val="left"/>
      <w:textAlignment w:val="auto"/>
    </w:pPr>
    <w:rPr>
      <w:rFonts w:eastAsia="Times New Roman"/>
      <w:sz w:val="24"/>
      <w:szCs w:val="24"/>
      <w:lang w:val="en-US"/>
    </w:rPr>
  </w:style>
  <w:style w:type="character" w:customStyle="1" w:styleId="apple-converted-space">
    <w:name w:val="apple-converted-space"/>
    <w:rsid w:val="000374D9"/>
  </w:style>
  <w:style w:type="paragraph" w:customStyle="1" w:styleId="B2">
    <w:name w:val="B2"/>
    <w:basedOn w:val="Normal"/>
    <w:rsid w:val="002F2386"/>
    <w:pPr>
      <w:overflowPunct/>
      <w:autoSpaceDE/>
      <w:autoSpaceDN/>
      <w:adjustRightInd/>
      <w:spacing w:after="180" w:line="240" w:lineRule="auto"/>
      <w:ind w:left="851" w:hanging="284"/>
      <w:jc w:val="left"/>
      <w:textAlignment w:val="auto"/>
    </w:pPr>
    <w:rPr>
      <w:rFonts w:eastAsia="等线"/>
      <w:sz w:val="20"/>
      <w:lang w:eastAsia="en-US"/>
    </w:rPr>
  </w:style>
  <w:style w:type="paragraph" w:styleId="ListNumber3">
    <w:name w:val="List Number 3"/>
    <w:basedOn w:val="Normal"/>
    <w:rsid w:val="002F2386"/>
    <w:pPr>
      <w:numPr>
        <w:numId w:val="6"/>
      </w:numPr>
      <w:tabs>
        <w:tab w:val="clear" w:pos="926"/>
        <w:tab w:val="num" w:pos="2438"/>
      </w:tabs>
      <w:overflowPunct/>
      <w:autoSpaceDE/>
      <w:autoSpaceDN/>
      <w:adjustRightInd/>
      <w:spacing w:after="180" w:line="240" w:lineRule="auto"/>
      <w:ind w:left="2438" w:hanging="1304"/>
      <w:contextualSpacing/>
      <w:jc w:val="left"/>
      <w:textAlignment w:val="auto"/>
    </w:pPr>
    <w:rPr>
      <w:rFonts w:eastAsia="等线"/>
      <w:sz w:val="20"/>
      <w:lang w:eastAsia="en-US"/>
    </w:rPr>
  </w:style>
  <w:style w:type="paragraph" w:customStyle="1" w:styleId="a">
    <w:name w:val="缺省文本"/>
    <w:basedOn w:val="Normal"/>
    <w:rsid w:val="00241714"/>
    <w:pPr>
      <w:widowControl w:val="0"/>
      <w:overflowPunct/>
      <w:spacing w:after="0" w:line="360" w:lineRule="auto"/>
      <w:jc w:val="left"/>
      <w:textAlignment w:val="auto"/>
    </w:pPr>
    <w:rPr>
      <w:sz w:val="21"/>
      <w:lang w:val="en-US"/>
    </w:rPr>
  </w:style>
  <w:style w:type="character" w:styleId="CommentReference">
    <w:name w:val="annotation reference"/>
    <w:uiPriority w:val="99"/>
    <w:semiHidden/>
    <w:unhideWhenUsed/>
    <w:rsid w:val="002A7ABC"/>
    <w:rPr>
      <w:sz w:val="21"/>
      <w:szCs w:val="21"/>
    </w:rPr>
  </w:style>
  <w:style w:type="paragraph" w:styleId="CommentText">
    <w:name w:val="annotation text"/>
    <w:basedOn w:val="Normal"/>
    <w:link w:val="CommentTextChar"/>
    <w:uiPriority w:val="99"/>
    <w:semiHidden/>
    <w:unhideWhenUsed/>
    <w:rsid w:val="002A7ABC"/>
    <w:pPr>
      <w:jc w:val="left"/>
    </w:pPr>
  </w:style>
  <w:style w:type="character" w:customStyle="1" w:styleId="CommentTextChar">
    <w:name w:val="Comment Text Char"/>
    <w:link w:val="CommentText"/>
    <w:uiPriority w:val="99"/>
    <w:semiHidden/>
    <w:rsid w:val="002A7ABC"/>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2A7ABC"/>
    <w:rPr>
      <w:b/>
      <w:bCs/>
    </w:rPr>
  </w:style>
  <w:style w:type="character" w:customStyle="1" w:styleId="CommentSubjectChar">
    <w:name w:val="Comment Subject Char"/>
    <w:link w:val="CommentSubject"/>
    <w:uiPriority w:val="99"/>
    <w:semiHidden/>
    <w:rsid w:val="002A7ABC"/>
    <w:rPr>
      <w:rFonts w:ascii="Times New Roman" w:hAnsi="Times New Roman"/>
      <w:b/>
      <w:bCs/>
      <w:sz w:val="22"/>
      <w:lang w:val="en-GB"/>
    </w:rPr>
  </w:style>
  <w:style w:type="paragraph" w:customStyle="1" w:styleId="NO">
    <w:name w:val="NO"/>
    <w:basedOn w:val="Normal"/>
    <w:link w:val="NOChar"/>
    <w:qFormat/>
    <w:rsid w:val="005C3DD3"/>
    <w:pPr>
      <w:keepLines/>
      <w:overflowPunct/>
      <w:autoSpaceDE/>
      <w:autoSpaceDN/>
      <w:adjustRightInd/>
      <w:spacing w:after="180" w:line="240" w:lineRule="auto"/>
      <w:ind w:left="1135" w:hanging="851"/>
      <w:jc w:val="left"/>
      <w:textAlignment w:val="auto"/>
    </w:pPr>
    <w:rPr>
      <w:sz w:val="20"/>
      <w:lang w:eastAsia="en-US"/>
    </w:rPr>
  </w:style>
  <w:style w:type="character" w:customStyle="1" w:styleId="NOChar">
    <w:name w:val="NO Char"/>
    <w:link w:val="NO"/>
    <w:qFormat/>
    <w:rsid w:val="005C3DD3"/>
    <w:rPr>
      <w:rFonts w:ascii="Times New Roman" w:hAnsi="Times New Roman"/>
      <w:lang w:val="en-GB" w:eastAsia="en-US"/>
    </w:rPr>
  </w:style>
  <w:style w:type="paragraph" w:customStyle="1" w:styleId="Doc-title">
    <w:name w:val="Doc-title"/>
    <w:basedOn w:val="Normal"/>
    <w:next w:val="Doc-text2"/>
    <w:link w:val="Doc-titleChar"/>
    <w:qFormat/>
    <w:rsid w:val="003B7862"/>
    <w:pPr>
      <w:spacing w:before="60" w:after="0" w:line="240" w:lineRule="auto"/>
      <w:ind w:left="1259" w:hanging="1259"/>
      <w:jc w:val="left"/>
    </w:pPr>
    <w:rPr>
      <w:rFonts w:ascii="Arial" w:eastAsia="Times New Roman" w:hAnsi="Arial"/>
      <w:noProof/>
      <w:sz w:val="20"/>
      <w:lang w:eastAsia="ja-JP"/>
    </w:rPr>
  </w:style>
  <w:style w:type="character" w:customStyle="1" w:styleId="Doc-titleChar">
    <w:name w:val="Doc-title Char"/>
    <w:link w:val="Doc-title"/>
    <w:qFormat/>
    <w:rsid w:val="003B7862"/>
    <w:rPr>
      <w:rFonts w:ascii="Arial" w:eastAsia="Times New Roman" w:hAnsi="Arial"/>
      <w:noProof/>
      <w:lang w:val="en-GB" w:eastAsia="ja-JP"/>
    </w:rPr>
  </w:style>
  <w:style w:type="paragraph" w:styleId="NormalWeb">
    <w:name w:val="Normal (Web)"/>
    <w:basedOn w:val="Normal"/>
    <w:uiPriority w:val="99"/>
    <w:semiHidden/>
    <w:unhideWhenUsed/>
    <w:rsid w:val="00B34348"/>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styleId="Strong">
    <w:name w:val="Strong"/>
    <w:uiPriority w:val="22"/>
    <w:qFormat/>
    <w:rsid w:val="00B34348"/>
    <w:rPr>
      <w:b/>
      <w:bCs/>
    </w:rPr>
  </w:style>
  <w:style w:type="paragraph" w:customStyle="1" w:styleId="Doc-comment">
    <w:name w:val="Doc-comment"/>
    <w:basedOn w:val="Normal"/>
    <w:next w:val="Doc-text2"/>
    <w:qFormat/>
    <w:rsid w:val="00273512"/>
    <w:pPr>
      <w:tabs>
        <w:tab w:val="left" w:pos="1622"/>
      </w:tabs>
      <w:overflowPunct/>
      <w:autoSpaceDE/>
      <w:autoSpaceDN/>
      <w:adjustRightInd/>
      <w:spacing w:after="0" w:line="240" w:lineRule="auto"/>
      <w:ind w:left="1622" w:hanging="363"/>
      <w:jc w:val="left"/>
      <w:textAlignment w:val="auto"/>
    </w:pPr>
    <w:rPr>
      <w:rFonts w:ascii="Calibri" w:eastAsia="Calibri" w:hAnsi="Calibri" w:cs="Calibri"/>
      <w:i/>
      <w:szCs w:val="22"/>
      <w:lang w:val="en-US" w:eastAsia="en-US"/>
    </w:rPr>
  </w:style>
  <w:style w:type="paragraph" w:customStyle="1" w:styleId="TH">
    <w:name w:val="TH"/>
    <w:basedOn w:val="Normal"/>
    <w:link w:val="THChar"/>
    <w:qFormat/>
    <w:rsid w:val="00FA5E56"/>
    <w:pPr>
      <w:keepNext/>
      <w:keepLines/>
      <w:spacing w:before="60" w:after="180" w:line="240" w:lineRule="auto"/>
      <w:jc w:val="center"/>
    </w:pPr>
    <w:rPr>
      <w:rFonts w:ascii="Arial" w:hAnsi="Arial"/>
      <w:b/>
      <w:sz w:val="20"/>
      <w:lang w:eastAsia="ja-JP"/>
    </w:rPr>
  </w:style>
  <w:style w:type="character" w:customStyle="1" w:styleId="THChar">
    <w:name w:val="TH Char"/>
    <w:link w:val="TH"/>
    <w:qFormat/>
    <w:rsid w:val="00FA5E56"/>
    <w:rPr>
      <w:rFonts w:ascii="Arial" w:hAnsi="Arial"/>
      <w:b/>
      <w:lang w:val="en-GB" w:eastAsia="ja-JP"/>
    </w:rPr>
  </w:style>
  <w:style w:type="character" w:customStyle="1" w:styleId="NOChar1">
    <w:name w:val="NO Char1"/>
    <w:qFormat/>
    <w:rsid w:val="00D522B9"/>
    <w:rPr>
      <w:lang w:eastAsia="en-US"/>
    </w:rPr>
  </w:style>
  <w:style w:type="paragraph" w:customStyle="1" w:styleId="Observation">
    <w:name w:val="Observation"/>
    <w:basedOn w:val="Normal"/>
    <w:qFormat/>
    <w:rsid w:val="003A51EA"/>
    <w:pPr>
      <w:numPr>
        <w:numId w:val="21"/>
      </w:numPr>
      <w:tabs>
        <w:tab w:val="left" w:pos="1701"/>
      </w:tabs>
      <w:spacing w:line="240" w:lineRule="auto"/>
      <w:ind w:left="1701" w:hanging="1701"/>
    </w:pPr>
    <w:rPr>
      <w:rFonts w:ascii="Arial" w:eastAsia="Times New Roman" w:hAnsi="Arial"/>
      <w:b/>
      <w:bCs/>
      <w:sz w:val="20"/>
    </w:rPr>
  </w:style>
  <w:style w:type="paragraph" w:customStyle="1" w:styleId="Agreement">
    <w:name w:val="Agreement"/>
    <w:basedOn w:val="Normal"/>
    <w:next w:val="Doc-text2"/>
    <w:uiPriority w:val="99"/>
    <w:qFormat/>
    <w:rsid w:val="007056C6"/>
    <w:pPr>
      <w:numPr>
        <w:numId w:val="22"/>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AH">
    <w:name w:val="TAH"/>
    <w:basedOn w:val="Normal"/>
    <w:link w:val="TAHCar"/>
    <w:qFormat/>
    <w:rsid w:val="005B2088"/>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LChar">
    <w:name w:val="TAL Char"/>
    <w:qFormat/>
    <w:rsid w:val="005B2088"/>
    <w:rPr>
      <w:rFonts w:ascii="Arial" w:hAnsi="Arial"/>
      <w:sz w:val="18"/>
      <w:lang w:eastAsia="en-US"/>
    </w:rPr>
  </w:style>
  <w:style w:type="character" w:customStyle="1" w:styleId="TAHCar">
    <w:name w:val="TAH Car"/>
    <w:link w:val="TAH"/>
    <w:qFormat/>
    <w:locked/>
    <w:rsid w:val="005B208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297393">
      <w:bodyDiv w:val="1"/>
      <w:marLeft w:val="0"/>
      <w:marRight w:val="0"/>
      <w:marTop w:val="0"/>
      <w:marBottom w:val="0"/>
      <w:divBdr>
        <w:top w:val="none" w:sz="0" w:space="0" w:color="auto"/>
        <w:left w:val="none" w:sz="0" w:space="0" w:color="auto"/>
        <w:bottom w:val="none" w:sz="0" w:space="0" w:color="auto"/>
        <w:right w:val="none" w:sz="0" w:space="0" w:color="auto"/>
      </w:divBdr>
      <w:divsChild>
        <w:div w:id="6686378">
          <w:marLeft w:val="1469"/>
          <w:marRight w:val="0"/>
          <w:marTop w:val="40"/>
          <w:marBottom w:val="80"/>
          <w:divBdr>
            <w:top w:val="none" w:sz="0" w:space="0" w:color="auto"/>
            <w:left w:val="none" w:sz="0" w:space="0" w:color="auto"/>
            <w:bottom w:val="none" w:sz="0" w:space="0" w:color="auto"/>
            <w:right w:val="none" w:sz="0" w:space="0" w:color="auto"/>
          </w:divBdr>
        </w:div>
        <w:div w:id="310212342">
          <w:marLeft w:val="893"/>
          <w:marRight w:val="0"/>
          <w:marTop w:val="40"/>
          <w:marBottom w:val="80"/>
          <w:divBdr>
            <w:top w:val="none" w:sz="0" w:space="0" w:color="auto"/>
            <w:left w:val="none" w:sz="0" w:space="0" w:color="auto"/>
            <w:bottom w:val="none" w:sz="0" w:space="0" w:color="auto"/>
            <w:right w:val="none" w:sz="0" w:space="0" w:color="auto"/>
          </w:divBdr>
        </w:div>
        <w:div w:id="392310225">
          <w:marLeft w:val="893"/>
          <w:marRight w:val="0"/>
          <w:marTop w:val="40"/>
          <w:marBottom w:val="80"/>
          <w:divBdr>
            <w:top w:val="none" w:sz="0" w:space="0" w:color="auto"/>
            <w:left w:val="none" w:sz="0" w:space="0" w:color="auto"/>
            <w:bottom w:val="none" w:sz="0" w:space="0" w:color="auto"/>
            <w:right w:val="none" w:sz="0" w:space="0" w:color="auto"/>
          </w:divBdr>
        </w:div>
        <w:div w:id="500005451">
          <w:marLeft w:val="1469"/>
          <w:marRight w:val="0"/>
          <w:marTop w:val="40"/>
          <w:marBottom w:val="80"/>
          <w:divBdr>
            <w:top w:val="none" w:sz="0" w:space="0" w:color="auto"/>
            <w:left w:val="none" w:sz="0" w:space="0" w:color="auto"/>
            <w:bottom w:val="none" w:sz="0" w:space="0" w:color="auto"/>
            <w:right w:val="none" w:sz="0" w:space="0" w:color="auto"/>
          </w:divBdr>
        </w:div>
        <w:div w:id="500660823">
          <w:marLeft w:val="605"/>
          <w:marRight w:val="0"/>
          <w:marTop w:val="40"/>
          <w:marBottom w:val="80"/>
          <w:divBdr>
            <w:top w:val="none" w:sz="0" w:space="0" w:color="auto"/>
            <w:left w:val="none" w:sz="0" w:space="0" w:color="auto"/>
            <w:bottom w:val="none" w:sz="0" w:space="0" w:color="auto"/>
            <w:right w:val="none" w:sz="0" w:space="0" w:color="auto"/>
          </w:divBdr>
        </w:div>
        <w:div w:id="818807663">
          <w:marLeft w:val="893"/>
          <w:marRight w:val="0"/>
          <w:marTop w:val="40"/>
          <w:marBottom w:val="80"/>
          <w:divBdr>
            <w:top w:val="none" w:sz="0" w:space="0" w:color="auto"/>
            <w:left w:val="none" w:sz="0" w:space="0" w:color="auto"/>
            <w:bottom w:val="none" w:sz="0" w:space="0" w:color="auto"/>
            <w:right w:val="none" w:sz="0" w:space="0" w:color="auto"/>
          </w:divBdr>
        </w:div>
        <w:div w:id="930970842">
          <w:marLeft w:val="1181"/>
          <w:marRight w:val="0"/>
          <w:marTop w:val="40"/>
          <w:marBottom w:val="80"/>
          <w:divBdr>
            <w:top w:val="none" w:sz="0" w:space="0" w:color="auto"/>
            <w:left w:val="none" w:sz="0" w:space="0" w:color="auto"/>
            <w:bottom w:val="none" w:sz="0" w:space="0" w:color="auto"/>
            <w:right w:val="none" w:sz="0" w:space="0" w:color="auto"/>
          </w:divBdr>
        </w:div>
        <w:div w:id="1342048997">
          <w:marLeft w:val="1181"/>
          <w:marRight w:val="0"/>
          <w:marTop w:val="40"/>
          <w:marBottom w:val="80"/>
          <w:divBdr>
            <w:top w:val="none" w:sz="0" w:space="0" w:color="auto"/>
            <w:left w:val="none" w:sz="0" w:space="0" w:color="auto"/>
            <w:bottom w:val="none" w:sz="0" w:space="0" w:color="auto"/>
            <w:right w:val="none" w:sz="0" w:space="0" w:color="auto"/>
          </w:divBdr>
        </w:div>
        <w:div w:id="1547714464">
          <w:marLeft w:val="893"/>
          <w:marRight w:val="0"/>
          <w:marTop w:val="40"/>
          <w:marBottom w:val="80"/>
          <w:divBdr>
            <w:top w:val="none" w:sz="0" w:space="0" w:color="auto"/>
            <w:left w:val="none" w:sz="0" w:space="0" w:color="auto"/>
            <w:bottom w:val="none" w:sz="0" w:space="0" w:color="auto"/>
            <w:right w:val="none" w:sz="0" w:space="0" w:color="auto"/>
          </w:divBdr>
        </w:div>
        <w:div w:id="1690257778">
          <w:marLeft w:val="1181"/>
          <w:marRight w:val="0"/>
          <w:marTop w:val="40"/>
          <w:marBottom w:val="80"/>
          <w:divBdr>
            <w:top w:val="none" w:sz="0" w:space="0" w:color="auto"/>
            <w:left w:val="none" w:sz="0" w:space="0" w:color="auto"/>
            <w:bottom w:val="none" w:sz="0" w:space="0" w:color="auto"/>
            <w:right w:val="none" w:sz="0" w:space="0" w:color="auto"/>
          </w:divBdr>
        </w:div>
      </w:divsChild>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605383128">
      <w:bodyDiv w:val="1"/>
      <w:marLeft w:val="0"/>
      <w:marRight w:val="0"/>
      <w:marTop w:val="0"/>
      <w:marBottom w:val="0"/>
      <w:divBdr>
        <w:top w:val="none" w:sz="0" w:space="0" w:color="auto"/>
        <w:left w:val="none" w:sz="0" w:space="0" w:color="auto"/>
        <w:bottom w:val="none" w:sz="0" w:space="0" w:color="auto"/>
        <w:right w:val="none" w:sz="0" w:space="0" w:color="auto"/>
      </w:divBdr>
      <w:divsChild>
        <w:div w:id="174733624">
          <w:marLeft w:val="1469"/>
          <w:marRight w:val="0"/>
          <w:marTop w:val="40"/>
          <w:marBottom w:val="80"/>
          <w:divBdr>
            <w:top w:val="none" w:sz="0" w:space="0" w:color="auto"/>
            <w:left w:val="none" w:sz="0" w:space="0" w:color="auto"/>
            <w:bottom w:val="none" w:sz="0" w:space="0" w:color="auto"/>
            <w:right w:val="none" w:sz="0" w:space="0" w:color="auto"/>
          </w:divBdr>
        </w:div>
        <w:div w:id="374740109">
          <w:marLeft w:val="1181"/>
          <w:marRight w:val="0"/>
          <w:marTop w:val="40"/>
          <w:marBottom w:val="80"/>
          <w:divBdr>
            <w:top w:val="none" w:sz="0" w:space="0" w:color="auto"/>
            <w:left w:val="none" w:sz="0" w:space="0" w:color="auto"/>
            <w:bottom w:val="none" w:sz="0" w:space="0" w:color="auto"/>
            <w:right w:val="none" w:sz="0" w:space="0" w:color="auto"/>
          </w:divBdr>
        </w:div>
        <w:div w:id="710617103">
          <w:marLeft w:val="893"/>
          <w:marRight w:val="0"/>
          <w:marTop w:val="40"/>
          <w:marBottom w:val="80"/>
          <w:divBdr>
            <w:top w:val="none" w:sz="0" w:space="0" w:color="auto"/>
            <w:left w:val="none" w:sz="0" w:space="0" w:color="auto"/>
            <w:bottom w:val="none" w:sz="0" w:space="0" w:color="auto"/>
            <w:right w:val="none" w:sz="0" w:space="0" w:color="auto"/>
          </w:divBdr>
        </w:div>
        <w:div w:id="759637862">
          <w:marLeft w:val="605"/>
          <w:marRight w:val="0"/>
          <w:marTop w:val="40"/>
          <w:marBottom w:val="80"/>
          <w:divBdr>
            <w:top w:val="none" w:sz="0" w:space="0" w:color="auto"/>
            <w:left w:val="none" w:sz="0" w:space="0" w:color="auto"/>
            <w:bottom w:val="none" w:sz="0" w:space="0" w:color="auto"/>
            <w:right w:val="none" w:sz="0" w:space="0" w:color="auto"/>
          </w:divBdr>
        </w:div>
        <w:div w:id="843007450">
          <w:marLeft w:val="1469"/>
          <w:marRight w:val="0"/>
          <w:marTop w:val="40"/>
          <w:marBottom w:val="80"/>
          <w:divBdr>
            <w:top w:val="none" w:sz="0" w:space="0" w:color="auto"/>
            <w:left w:val="none" w:sz="0" w:space="0" w:color="auto"/>
            <w:bottom w:val="none" w:sz="0" w:space="0" w:color="auto"/>
            <w:right w:val="none" w:sz="0" w:space="0" w:color="auto"/>
          </w:divBdr>
        </w:div>
        <w:div w:id="1059085622">
          <w:marLeft w:val="1469"/>
          <w:marRight w:val="0"/>
          <w:marTop w:val="40"/>
          <w:marBottom w:val="80"/>
          <w:divBdr>
            <w:top w:val="none" w:sz="0" w:space="0" w:color="auto"/>
            <w:left w:val="none" w:sz="0" w:space="0" w:color="auto"/>
            <w:bottom w:val="none" w:sz="0" w:space="0" w:color="auto"/>
            <w:right w:val="none" w:sz="0" w:space="0" w:color="auto"/>
          </w:divBdr>
        </w:div>
        <w:div w:id="1205366057">
          <w:marLeft w:val="1181"/>
          <w:marRight w:val="0"/>
          <w:marTop w:val="40"/>
          <w:marBottom w:val="80"/>
          <w:divBdr>
            <w:top w:val="none" w:sz="0" w:space="0" w:color="auto"/>
            <w:left w:val="none" w:sz="0" w:space="0" w:color="auto"/>
            <w:bottom w:val="none" w:sz="0" w:space="0" w:color="auto"/>
            <w:right w:val="none" w:sz="0" w:space="0" w:color="auto"/>
          </w:divBdr>
        </w:div>
        <w:div w:id="1319727815">
          <w:marLeft w:val="1469"/>
          <w:marRight w:val="0"/>
          <w:marTop w:val="40"/>
          <w:marBottom w:val="80"/>
          <w:divBdr>
            <w:top w:val="none" w:sz="0" w:space="0" w:color="auto"/>
            <w:left w:val="none" w:sz="0" w:space="0" w:color="auto"/>
            <w:bottom w:val="none" w:sz="0" w:space="0" w:color="auto"/>
            <w:right w:val="none" w:sz="0" w:space="0" w:color="auto"/>
          </w:divBdr>
        </w:div>
        <w:div w:id="1464350579">
          <w:marLeft w:val="893"/>
          <w:marRight w:val="0"/>
          <w:marTop w:val="40"/>
          <w:marBottom w:val="80"/>
          <w:divBdr>
            <w:top w:val="none" w:sz="0" w:space="0" w:color="auto"/>
            <w:left w:val="none" w:sz="0" w:space="0" w:color="auto"/>
            <w:bottom w:val="none" w:sz="0" w:space="0" w:color="auto"/>
            <w:right w:val="none" w:sz="0" w:space="0" w:color="auto"/>
          </w:divBdr>
        </w:div>
        <w:div w:id="1486816120">
          <w:marLeft w:val="1181"/>
          <w:marRight w:val="0"/>
          <w:marTop w:val="40"/>
          <w:marBottom w:val="80"/>
          <w:divBdr>
            <w:top w:val="none" w:sz="0" w:space="0" w:color="auto"/>
            <w:left w:val="none" w:sz="0" w:space="0" w:color="auto"/>
            <w:bottom w:val="none" w:sz="0" w:space="0" w:color="auto"/>
            <w:right w:val="none" w:sz="0" w:space="0" w:color="auto"/>
          </w:divBdr>
        </w:div>
        <w:div w:id="1628001600">
          <w:marLeft w:val="1469"/>
          <w:marRight w:val="0"/>
          <w:marTop w:val="40"/>
          <w:marBottom w:val="80"/>
          <w:divBdr>
            <w:top w:val="none" w:sz="0" w:space="0" w:color="auto"/>
            <w:left w:val="none" w:sz="0" w:space="0" w:color="auto"/>
            <w:bottom w:val="none" w:sz="0" w:space="0" w:color="auto"/>
            <w:right w:val="none" w:sz="0" w:space="0" w:color="auto"/>
          </w:divBdr>
        </w:div>
        <w:div w:id="1649745336">
          <w:marLeft w:val="1469"/>
          <w:marRight w:val="0"/>
          <w:marTop w:val="40"/>
          <w:marBottom w:val="80"/>
          <w:divBdr>
            <w:top w:val="none" w:sz="0" w:space="0" w:color="auto"/>
            <w:left w:val="none" w:sz="0" w:space="0" w:color="auto"/>
            <w:bottom w:val="none" w:sz="0" w:space="0" w:color="auto"/>
            <w:right w:val="none" w:sz="0" w:space="0" w:color="auto"/>
          </w:divBdr>
        </w:div>
        <w:div w:id="1676688248">
          <w:marLeft w:val="1181"/>
          <w:marRight w:val="0"/>
          <w:marTop w:val="40"/>
          <w:marBottom w:val="80"/>
          <w:divBdr>
            <w:top w:val="none" w:sz="0" w:space="0" w:color="auto"/>
            <w:left w:val="none" w:sz="0" w:space="0" w:color="auto"/>
            <w:bottom w:val="none" w:sz="0" w:space="0" w:color="auto"/>
            <w:right w:val="none" w:sz="0" w:space="0" w:color="auto"/>
          </w:divBdr>
        </w:div>
        <w:div w:id="1694259973">
          <w:marLeft w:val="1181"/>
          <w:marRight w:val="0"/>
          <w:marTop w:val="40"/>
          <w:marBottom w:val="80"/>
          <w:divBdr>
            <w:top w:val="none" w:sz="0" w:space="0" w:color="auto"/>
            <w:left w:val="none" w:sz="0" w:space="0" w:color="auto"/>
            <w:bottom w:val="none" w:sz="0" w:space="0" w:color="auto"/>
            <w:right w:val="none" w:sz="0" w:space="0" w:color="auto"/>
          </w:divBdr>
        </w:div>
        <w:div w:id="1711495768">
          <w:marLeft w:val="1469"/>
          <w:marRight w:val="0"/>
          <w:marTop w:val="40"/>
          <w:marBottom w:val="80"/>
          <w:divBdr>
            <w:top w:val="none" w:sz="0" w:space="0" w:color="auto"/>
            <w:left w:val="none" w:sz="0" w:space="0" w:color="auto"/>
            <w:bottom w:val="none" w:sz="0" w:space="0" w:color="auto"/>
            <w:right w:val="none" w:sz="0" w:space="0" w:color="auto"/>
          </w:divBdr>
        </w:div>
        <w:div w:id="1720782714">
          <w:marLeft w:val="1469"/>
          <w:marRight w:val="0"/>
          <w:marTop w:val="40"/>
          <w:marBottom w:val="80"/>
          <w:divBdr>
            <w:top w:val="none" w:sz="0" w:space="0" w:color="auto"/>
            <w:left w:val="none" w:sz="0" w:space="0" w:color="auto"/>
            <w:bottom w:val="none" w:sz="0" w:space="0" w:color="auto"/>
            <w:right w:val="none" w:sz="0" w:space="0" w:color="auto"/>
          </w:divBdr>
        </w:div>
        <w:div w:id="1751923944">
          <w:marLeft w:val="1181"/>
          <w:marRight w:val="0"/>
          <w:marTop w:val="40"/>
          <w:marBottom w:val="80"/>
          <w:divBdr>
            <w:top w:val="none" w:sz="0" w:space="0" w:color="auto"/>
            <w:left w:val="none" w:sz="0" w:space="0" w:color="auto"/>
            <w:bottom w:val="none" w:sz="0" w:space="0" w:color="auto"/>
            <w:right w:val="none" w:sz="0" w:space="0" w:color="auto"/>
          </w:divBdr>
        </w:div>
      </w:divsChild>
    </w:div>
    <w:div w:id="761418807">
      <w:bodyDiv w:val="1"/>
      <w:marLeft w:val="0"/>
      <w:marRight w:val="0"/>
      <w:marTop w:val="0"/>
      <w:marBottom w:val="0"/>
      <w:divBdr>
        <w:top w:val="none" w:sz="0" w:space="0" w:color="auto"/>
        <w:left w:val="none" w:sz="0" w:space="0" w:color="auto"/>
        <w:bottom w:val="none" w:sz="0" w:space="0" w:color="auto"/>
        <w:right w:val="none" w:sz="0" w:space="0" w:color="auto"/>
      </w:divBdr>
      <w:divsChild>
        <w:div w:id="397869841">
          <w:marLeft w:val="1181"/>
          <w:marRight w:val="0"/>
          <w:marTop w:val="40"/>
          <w:marBottom w:val="80"/>
          <w:divBdr>
            <w:top w:val="none" w:sz="0" w:space="0" w:color="auto"/>
            <w:left w:val="none" w:sz="0" w:space="0" w:color="auto"/>
            <w:bottom w:val="none" w:sz="0" w:space="0" w:color="auto"/>
            <w:right w:val="none" w:sz="0" w:space="0" w:color="auto"/>
          </w:divBdr>
        </w:div>
        <w:div w:id="1013339859">
          <w:marLeft w:val="1469"/>
          <w:marRight w:val="0"/>
          <w:marTop w:val="40"/>
          <w:marBottom w:val="80"/>
          <w:divBdr>
            <w:top w:val="none" w:sz="0" w:space="0" w:color="auto"/>
            <w:left w:val="none" w:sz="0" w:space="0" w:color="auto"/>
            <w:bottom w:val="none" w:sz="0" w:space="0" w:color="auto"/>
            <w:right w:val="none" w:sz="0" w:space="0" w:color="auto"/>
          </w:divBdr>
        </w:div>
        <w:div w:id="1106271924">
          <w:marLeft w:val="1469"/>
          <w:marRight w:val="0"/>
          <w:marTop w:val="40"/>
          <w:marBottom w:val="80"/>
          <w:divBdr>
            <w:top w:val="none" w:sz="0" w:space="0" w:color="auto"/>
            <w:left w:val="none" w:sz="0" w:space="0" w:color="auto"/>
            <w:bottom w:val="none" w:sz="0" w:space="0" w:color="auto"/>
            <w:right w:val="none" w:sz="0" w:space="0" w:color="auto"/>
          </w:divBdr>
        </w:div>
        <w:div w:id="1517688704">
          <w:marLeft w:val="605"/>
          <w:marRight w:val="0"/>
          <w:marTop w:val="40"/>
          <w:marBottom w:val="80"/>
          <w:divBdr>
            <w:top w:val="none" w:sz="0" w:space="0" w:color="auto"/>
            <w:left w:val="none" w:sz="0" w:space="0" w:color="auto"/>
            <w:bottom w:val="none" w:sz="0" w:space="0" w:color="auto"/>
            <w:right w:val="none" w:sz="0" w:space="0" w:color="auto"/>
          </w:divBdr>
        </w:div>
        <w:div w:id="1521318349">
          <w:marLeft w:val="1469"/>
          <w:marRight w:val="0"/>
          <w:marTop w:val="40"/>
          <w:marBottom w:val="80"/>
          <w:divBdr>
            <w:top w:val="none" w:sz="0" w:space="0" w:color="auto"/>
            <w:left w:val="none" w:sz="0" w:space="0" w:color="auto"/>
            <w:bottom w:val="none" w:sz="0" w:space="0" w:color="auto"/>
            <w:right w:val="none" w:sz="0" w:space="0" w:color="auto"/>
          </w:divBdr>
        </w:div>
        <w:div w:id="1698047644">
          <w:marLeft w:val="1181"/>
          <w:marRight w:val="0"/>
          <w:marTop w:val="40"/>
          <w:marBottom w:val="80"/>
          <w:divBdr>
            <w:top w:val="none" w:sz="0" w:space="0" w:color="auto"/>
            <w:left w:val="none" w:sz="0" w:space="0" w:color="auto"/>
            <w:bottom w:val="none" w:sz="0" w:space="0" w:color="auto"/>
            <w:right w:val="none" w:sz="0" w:space="0" w:color="auto"/>
          </w:divBdr>
        </w:div>
        <w:div w:id="1747340441">
          <w:marLeft w:val="1469"/>
          <w:marRight w:val="0"/>
          <w:marTop w:val="40"/>
          <w:marBottom w:val="80"/>
          <w:divBdr>
            <w:top w:val="none" w:sz="0" w:space="0" w:color="auto"/>
            <w:left w:val="none" w:sz="0" w:space="0" w:color="auto"/>
            <w:bottom w:val="none" w:sz="0" w:space="0" w:color="auto"/>
            <w:right w:val="none" w:sz="0" w:space="0" w:color="auto"/>
          </w:divBdr>
        </w:div>
        <w:div w:id="1791701347">
          <w:marLeft w:val="893"/>
          <w:marRight w:val="0"/>
          <w:marTop w:val="40"/>
          <w:marBottom w:val="80"/>
          <w:divBdr>
            <w:top w:val="none" w:sz="0" w:space="0" w:color="auto"/>
            <w:left w:val="none" w:sz="0" w:space="0" w:color="auto"/>
            <w:bottom w:val="none" w:sz="0" w:space="0" w:color="auto"/>
            <w:right w:val="none" w:sz="0" w:space="0" w:color="auto"/>
          </w:divBdr>
        </w:div>
        <w:div w:id="1810632603">
          <w:marLeft w:val="1469"/>
          <w:marRight w:val="0"/>
          <w:marTop w:val="40"/>
          <w:marBottom w:val="80"/>
          <w:divBdr>
            <w:top w:val="none" w:sz="0" w:space="0" w:color="auto"/>
            <w:left w:val="none" w:sz="0" w:space="0" w:color="auto"/>
            <w:bottom w:val="none" w:sz="0" w:space="0" w:color="auto"/>
            <w:right w:val="none" w:sz="0" w:space="0" w:color="auto"/>
          </w:divBdr>
        </w:div>
      </w:divsChild>
    </w:div>
    <w:div w:id="800851497">
      <w:bodyDiv w:val="1"/>
      <w:marLeft w:val="0"/>
      <w:marRight w:val="0"/>
      <w:marTop w:val="0"/>
      <w:marBottom w:val="0"/>
      <w:divBdr>
        <w:top w:val="none" w:sz="0" w:space="0" w:color="auto"/>
        <w:left w:val="none" w:sz="0" w:space="0" w:color="auto"/>
        <w:bottom w:val="none" w:sz="0" w:space="0" w:color="auto"/>
        <w:right w:val="none" w:sz="0" w:space="0" w:color="auto"/>
      </w:divBdr>
      <w:divsChild>
        <w:div w:id="1193418825">
          <w:marLeft w:val="605"/>
          <w:marRight w:val="0"/>
          <w:marTop w:val="40"/>
          <w:marBottom w:val="80"/>
          <w:divBdr>
            <w:top w:val="none" w:sz="0" w:space="0" w:color="auto"/>
            <w:left w:val="none" w:sz="0" w:space="0" w:color="auto"/>
            <w:bottom w:val="none" w:sz="0" w:space="0" w:color="auto"/>
            <w:right w:val="none" w:sz="0" w:space="0" w:color="auto"/>
          </w:divBdr>
        </w:div>
      </w:divsChild>
    </w:div>
    <w:div w:id="1019236443">
      <w:bodyDiv w:val="1"/>
      <w:marLeft w:val="0"/>
      <w:marRight w:val="0"/>
      <w:marTop w:val="0"/>
      <w:marBottom w:val="0"/>
      <w:divBdr>
        <w:top w:val="none" w:sz="0" w:space="0" w:color="auto"/>
        <w:left w:val="none" w:sz="0" w:space="0" w:color="auto"/>
        <w:bottom w:val="none" w:sz="0" w:space="0" w:color="auto"/>
        <w:right w:val="none" w:sz="0" w:space="0" w:color="auto"/>
      </w:divBdr>
    </w:div>
    <w:div w:id="1265503876">
      <w:bodyDiv w:val="1"/>
      <w:marLeft w:val="0"/>
      <w:marRight w:val="0"/>
      <w:marTop w:val="0"/>
      <w:marBottom w:val="0"/>
      <w:divBdr>
        <w:top w:val="none" w:sz="0" w:space="0" w:color="auto"/>
        <w:left w:val="none" w:sz="0" w:space="0" w:color="auto"/>
        <w:bottom w:val="none" w:sz="0" w:space="0" w:color="auto"/>
        <w:right w:val="none" w:sz="0" w:space="0" w:color="auto"/>
      </w:divBdr>
      <w:divsChild>
        <w:div w:id="91318198">
          <w:marLeft w:val="2606"/>
          <w:marRight w:val="0"/>
          <w:marTop w:val="0"/>
          <w:marBottom w:val="0"/>
          <w:divBdr>
            <w:top w:val="none" w:sz="0" w:space="0" w:color="auto"/>
            <w:left w:val="none" w:sz="0" w:space="0" w:color="auto"/>
            <w:bottom w:val="none" w:sz="0" w:space="0" w:color="auto"/>
            <w:right w:val="none" w:sz="0" w:space="0" w:color="auto"/>
          </w:divBdr>
        </w:div>
      </w:divsChild>
    </w:div>
    <w:div w:id="1337416695">
      <w:bodyDiv w:val="1"/>
      <w:marLeft w:val="0"/>
      <w:marRight w:val="0"/>
      <w:marTop w:val="0"/>
      <w:marBottom w:val="0"/>
      <w:divBdr>
        <w:top w:val="none" w:sz="0" w:space="0" w:color="auto"/>
        <w:left w:val="none" w:sz="0" w:space="0" w:color="auto"/>
        <w:bottom w:val="none" w:sz="0" w:space="0" w:color="auto"/>
        <w:right w:val="none" w:sz="0" w:space="0" w:color="auto"/>
      </w:divBdr>
    </w:div>
    <w:div w:id="1345284157">
      <w:bodyDiv w:val="1"/>
      <w:marLeft w:val="0"/>
      <w:marRight w:val="0"/>
      <w:marTop w:val="0"/>
      <w:marBottom w:val="0"/>
      <w:divBdr>
        <w:top w:val="none" w:sz="0" w:space="0" w:color="auto"/>
        <w:left w:val="none" w:sz="0" w:space="0" w:color="auto"/>
        <w:bottom w:val="none" w:sz="0" w:space="0" w:color="auto"/>
        <w:right w:val="none" w:sz="0" w:space="0" w:color="auto"/>
      </w:divBdr>
      <w:divsChild>
        <w:div w:id="50159813">
          <w:marLeft w:val="1166"/>
          <w:marRight w:val="0"/>
          <w:marTop w:val="0"/>
          <w:marBottom w:val="0"/>
          <w:divBdr>
            <w:top w:val="none" w:sz="0" w:space="0" w:color="auto"/>
            <w:left w:val="none" w:sz="0" w:space="0" w:color="auto"/>
            <w:bottom w:val="none" w:sz="0" w:space="0" w:color="auto"/>
            <w:right w:val="none" w:sz="0" w:space="0" w:color="auto"/>
          </w:divBdr>
        </w:div>
        <w:div w:id="586425042">
          <w:marLeft w:val="2606"/>
          <w:marRight w:val="0"/>
          <w:marTop w:val="0"/>
          <w:marBottom w:val="0"/>
          <w:divBdr>
            <w:top w:val="none" w:sz="0" w:space="0" w:color="auto"/>
            <w:left w:val="none" w:sz="0" w:space="0" w:color="auto"/>
            <w:bottom w:val="none" w:sz="0" w:space="0" w:color="auto"/>
            <w:right w:val="none" w:sz="0" w:space="0" w:color="auto"/>
          </w:divBdr>
        </w:div>
        <w:div w:id="718669811">
          <w:marLeft w:val="1886"/>
          <w:marRight w:val="0"/>
          <w:marTop w:val="0"/>
          <w:marBottom w:val="0"/>
          <w:divBdr>
            <w:top w:val="none" w:sz="0" w:space="0" w:color="auto"/>
            <w:left w:val="none" w:sz="0" w:space="0" w:color="auto"/>
            <w:bottom w:val="none" w:sz="0" w:space="0" w:color="auto"/>
            <w:right w:val="none" w:sz="0" w:space="0" w:color="auto"/>
          </w:divBdr>
        </w:div>
        <w:div w:id="1351491111">
          <w:marLeft w:val="2606"/>
          <w:marRight w:val="0"/>
          <w:marTop w:val="0"/>
          <w:marBottom w:val="180"/>
          <w:divBdr>
            <w:top w:val="none" w:sz="0" w:space="0" w:color="auto"/>
            <w:left w:val="none" w:sz="0" w:space="0" w:color="auto"/>
            <w:bottom w:val="none" w:sz="0" w:space="0" w:color="auto"/>
            <w:right w:val="none" w:sz="0" w:space="0" w:color="auto"/>
          </w:divBdr>
        </w:div>
      </w:divsChild>
    </w:div>
    <w:div w:id="1582981963">
      <w:bodyDiv w:val="1"/>
      <w:marLeft w:val="0"/>
      <w:marRight w:val="0"/>
      <w:marTop w:val="0"/>
      <w:marBottom w:val="0"/>
      <w:divBdr>
        <w:top w:val="none" w:sz="0" w:space="0" w:color="auto"/>
        <w:left w:val="none" w:sz="0" w:space="0" w:color="auto"/>
        <w:bottom w:val="none" w:sz="0" w:space="0" w:color="auto"/>
        <w:right w:val="none" w:sz="0" w:space="0" w:color="auto"/>
      </w:divBdr>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777672852">
      <w:bodyDiv w:val="1"/>
      <w:marLeft w:val="0"/>
      <w:marRight w:val="0"/>
      <w:marTop w:val="0"/>
      <w:marBottom w:val="0"/>
      <w:divBdr>
        <w:top w:val="none" w:sz="0" w:space="0" w:color="auto"/>
        <w:left w:val="none" w:sz="0" w:space="0" w:color="auto"/>
        <w:bottom w:val="none" w:sz="0" w:space="0" w:color="auto"/>
        <w:right w:val="none" w:sz="0" w:space="0" w:color="auto"/>
      </w:divBdr>
      <w:divsChild>
        <w:div w:id="625507930">
          <w:marLeft w:val="605"/>
          <w:marRight w:val="0"/>
          <w:marTop w:val="40"/>
          <w:marBottom w:val="8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 w:id="1893081698">
      <w:bodyDiv w:val="1"/>
      <w:marLeft w:val="0"/>
      <w:marRight w:val="0"/>
      <w:marTop w:val="0"/>
      <w:marBottom w:val="0"/>
      <w:divBdr>
        <w:top w:val="none" w:sz="0" w:space="0" w:color="auto"/>
        <w:left w:val="none" w:sz="0" w:space="0" w:color="auto"/>
        <w:bottom w:val="none" w:sz="0" w:space="0" w:color="auto"/>
        <w:right w:val="none" w:sz="0" w:space="0" w:color="auto"/>
      </w:divBdr>
      <w:divsChild>
        <w:div w:id="1866674916">
          <w:marLeft w:val="605"/>
          <w:marRight w:val="0"/>
          <w:marTop w:val="40"/>
          <w:marBottom w:val="80"/>
          <w:divBdr>
            <w:top w:val="none" w:sz="0" w:space="0" w:color="auto"/>
            <w:left w:val="none" w:sz="0" w:space="0" w:color="auto"/>
            <w:bottom w:val="none" w:sz="0" w:space="0" w:color="auto"/>
            <w:right w:val="none" w:sz="0" w:space="0" w:color="auto"/>
          </w:divBdr>
        </w:div>
      </w:divsChild>
    </w:div>
    <w:div w:id="2137023755">
      <w:bodyDiv w:val="1"/>
      <w:marLeft w:val="0"/>
      <w:marRight w:val="0"/>
      <w:marTop w:val="0"/>
      <w:marBottom w:val="0"/>
      <w:divBdr>
        <w:top w:val="none" w:sz="0" w:space="0" w:color="auto"/>
        <w:left w:val="none" w:sz="0" w:space="0" w:color="auto"/>
        <w:bottom w:val="none" w:sz="0" w:space="0" w:color="auto"/>
        <w:right w:val="none" w:sz="0" w:space="0" w:color="auto"/>
      </w:divBdr>
    </w:div>
  </w:divs>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52530-A3AA-4BF6-B136-86A2B189D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1486</Words>
  <Characters>8473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Xiaomi</Company>
  <LinksUpToDate>false</LinksUpToDate>
  <CharactersWithSpaces>9940</CharactersWithSpaces>
  <SharedDoc>false</SharedDoc>
  <HyperlinkBase/>
  <HLinks>
    <vt:vector size="6" baseType="variant">
      <vt:variant>
        <vt:i4>7733310</vt:i4>
      </vt:variant>
      <vt:variant>
        <vt:i4>30</vt:i4>
      </vt:variant>
      <vt:variant>
        <vt:i4>0</vt:i4>
      </vt:variant>
      <vt:variant>
        <vt:i4>5</vt:i4>
      </vt:variant>
      <vt:variant>
        <vt:lpwstr>C:\Users\youns\OneDrive\Documents\3GPP\RAN1\TSGR1_117\Docs\R1-2403821.zip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Ziyi</cp:lastModifiedBy>
  <cp:revision>7</cp:revision>
  <cp:lastPrinted>2013-09-18T09:52:00Z</cp:lastPrinted>
  <dcterms:created xsi:type="dcterms:W3CDTF">2025-02-07T02:41:00Z</dcterms:created>
  <dcterms:modified xsi:type="dcterms:W3CDTF">2025-02-07T02:45:00Z</dcterms:modified>
  <cp:category/>
</cp:coreProperties>
</file>

<file path=docProps/custom.xml><?xml version="1.0" encoding="utf-8"?>
<Properties xmlns:vt="http://schemas.openxmlformats.org/officeDocument/2006/docPropsVTypes" xmlns="http://schemas.openxmlformats.org/officeDocument/2006/custom-properties">
  <property name="CWMf95f1310e51b11ef8000592800005828" pid="2" fmtid="{D5CDD505-2E9C-101B-9397-08002B2CF9AE}">
    <vt:lpwstr>CWMgxwprIPIuzHwgNWJkMzfvVOSUVUN3oPEzYvE7Z7zVxeAX7LeWqhooOe3n5+VTQOpF2vUqIpseSUy5C5dOqjj8Q==</vt:lpwstr>
  </property>
</Properties>
</file>